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93AAF" w14:textId="5B688C4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D4589">
        <w:t>2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DA1BAF">
        <w:rPr>
          <w:sz w:val="32"/>
          <w:szCs w:val="32"/>
        </w:rPr>
        <w:t>R2-2009962</w:t>
      </w:r>
    </w:p>
    <w:p w14:paraId="7B2D3CA3" w14:textId="77777777" w:rsidR="00E90E49" w:rsidRPr="00CE0424" w:rsidRDefault="00C268E6" w:rsidP="00311702">
      <w:pPr>
        <w:pStyle w:val="3GPPHeader"/>
      </w:pPr>
      <w:bookmarkStart w:id="0" w:name="_Hlk54286143"/>
      <w:r>
        <w:t xml:space="preserve">Electronic meeting, </w:t>
      </w:r>
      <w:r w:rsidR="001D4589">
        <w:t>November 2</w:t>
      </w:r>
      <w:r w:rsidR="001D4589" w:rsidRPr="001D4589">
        <w:rPr>
          <w:vertAlign w:val="superscript"/>
        </w:rPr>
        <w:t>nd</w:t>
      </w:r>
      <w:r w:rsidR="001D4589">
        <w:t xml:space="preserve"> – 13</w:t>
      </w:r>
      <w:r w:rsidR="001D4589" w:rsidRPr="001D4589">
        <w:rPr>
          <w:vertAlign w:val="superscript"/>
        </w:rPr>
        <w:t>th</w:t>
      </w:r>
      <w:r w:rsidR="001D4589">
        <w:t xml:space="preserve"> </w:t>
      </w:r>
      <w:r>
        <w:t>2020</w:t>
      </w:r>
    </w:p>
    <w:bookmarkEnd w:id="0"/>
    <w:p w14:paraId="117C3D2B" w14:textId="77777777" w:rsidR="00E90E49" w:rsidRPr="00CE0424" w:rsidRDefault="00E90E49" w:rsidP="00357380">
      <w:pPr>
        <w:pStyle w:val="3GPPHeader"/>
      </w:pPr>
    </w:p>
    <w:p w14:paraId="66434926" w14:textId="15A551F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023E8">
        <w:rPr>
          <w:sz w:val="22"/>
          <w:szCs w:val="22"/>
        </w:rPr>
        <w:t>8.1.2.4</w:t>
      </w:r>
    </w:p>
    <w:p w14:paraId="3E5A2F4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4D506B9" w14:textId="16087EB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4286107"/>
      <w:r w:rsidR="008023E8">
        <w:rPr>
          <w:sz w:val="22"/>
          <w:szCs w:val="22"/>
        </w:rPr>
        <w:t>Aspects of Group Scheduling</w:t>
      </w:r>
      <w:bookmarkEnd w:id="1"/>
    </w:p>
    <w:p w14:paraId="1B6F9CB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1ACD">
        <w:rPr>
          <w:sz w:val="22"/>
          <w:szCs w:val="22"/>
        </w:rPr>
        <w:t>Discussion, Decision</w:t>
      </w:r>
    </w:p>
    <w:p w14:paraId="23DB99C2" w14:textId="77777777" w:rsidR="00E90E49" w:rsidRPr="00CE0424" w:rsidRDefault="00E90E49" w:rsidP="00E90E49"/>
    <w:p w14:paraId="3AA65E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B7D6E7F" w14:textId="27E1EA51" w:rsidR="00477768" w:rsidRPr="00CE0424" w:rsidRDefault="00783538" w:rsidP="00CE0424">
      <w:pPr>
        <w:pStyle w:val="BodyText"/>
      </w:pPr>
      <w:r>
        <w:t xml:space="preserve">In this paper we discuss various aspects of group scheduling. </w:t>
      </w:r>
      <w:r w:rsidR="007A0611">
        <w:t xml:space="preserve">We address some FFSs from the e-mail discussion 904 about MBS L2 Architecture. </w:t>
      </w:r>
      <w:r w:rsidR="00D57EAB">
        <w:t>We also summarize the assumptions made on PHY and propose to inform RAN1 about these assumptions.</w:t>
      </w:r>
    </w:p>
    <w:p w14:paraId="3604B788" w14:textId="64862310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35432642" w14:textId="20583848" w:rsidR="00000A78" w:rsidRDefault="00B75A40" w:rsidP="00193BFF">
      <w:pPr>
        <w:pStyle w:val="BodyText"/>
      </w:pPr>
      <w:r>
        <w:t xml:space="preserve">The current MAC specification is written implicitly assuming a one-to-one relation between the network MAC Entity and the UE MAC Entity. This one-to-one relation </w:t>
      </w:r>
      <w:r w:rsidR="00000A78">
        <w:t>can be said to be</w:t>
      </w:r>
      <w:r w:rsidR="0007636C">
        <w:t xml:space="preserve"> part of </w:t>
      </w:r>
      <w:r w:rsidR="00000A78">
        <w:t xml:space="preserve">the DRB. </w:t>
      </w:r>
      <w:r w:rsidR="00D950EF">
        <w:t>Analysing the MAC layer in the context of a</w:t>
      </w:r>
      <w:r w:rsidR="00D766DC">
        <w:t xml:space="preserve"> </w:t>
      </w:r>
      <w:r w:rsidR="0007636C">
        <w:t>group scheduled</w:t>
      </w:r>
      <w:r w:rsidR="00D950EF">
        <w:t xml:space="preserve"> MRB </w:t>
      </w:r>
      <w:r w:rsidR="0007636C">
        <w:t xml:space="preserve">with a </w:t>
      </w:r>
      <w:r w:rsidR="00D950EF">
        <w:t xml:space="preserve">one-to-many relation we try to see what parts can be reused and what parts </w:t>
      </w:r>
      <w:r w:rsidR="00661388">
        <w:t>must be updated to support the MRB.</w:t>
      </w:r>
    </w:p>
    <w:p w14:paraId="0CF38133" w14:textId="3584D0ED" w:rsidR="00A55298" w:rsidRDefault="00661388" w:rsidP="00193BFF">
      <w:pPr>
        <w:pStyle w:val="BodyText"/>
      </w:pPr>
      <w:r>
        <w:t xml:space="preserve">High-level </w:t>
      </w:r>
      <w:r w:rsidR="001B36E3">
        <w:t xml:space="preserve">MAC functionalities like </w:t>
      </w:r>
      <w:r w:rsidR="00AB255E">
        <w:t>multiplexing</w:t>
      </w:r>
      <w:r w:rsidR="001C76C2">
        <w:t xml:space="preserve">, channel mapping, </w:t>
      </w:r>
      <w:r w:rsidR="00F220C6">
        <w:t xml:space="preserve">priority handling etc, </w:t>
      </w:r>
      <w:r w:rsidR="00D766DC">
        <w:t xml:space="preserve">are </w:t>
      </w:r>
      <w:r w:rsidR="00F220C6">
        <w:t xml:space="preserve">also to be applicable in the context of group scheduling with an MRB. </w:t>
      </w:r>
      <w:r w:rsidR="00C815BD">
        <w:t xml:space="preserve">For example, we think multiplexing of </w:t>
      </w:r>
      <w:r w:rsidR="00B91453">
        <w:t xml:space="preserve">multiple RLC bearers in a single MAC PDU provides useful flexibility. </w:t>
      </w:r>
      <w:r w:rsidR="00BE7E64">
        <w:t xml:space="preserve">Also, having the opportunity to include MAC-related signalling using MAC CEs can also be </w:t>
      </w:r>
      <w:r w:rsidR="00346900">
        <w:t xml:space="preserve">useful. The function of multiplexing is supported by the </w:t>
      </w:r>
      <w:r w:rsidR="00406B35">
        <w:t xml:space="preserve">LCID field in the </w:t>
      </w:r>
      <w:r w:rsidR="00AC2B25">
        <w:t xml:space="preserve">MAC </w:t>
      </w:r>
      <w:proofErr w:type="spellStart"/>
      <w:r w:rsidR="002A0BBC">
        <w:t>subheader</w:t>
      </w:r>
      <w:proofErr w:type="spellEnd"/>
      <w:r w:rsidR="002A0BBC">
        <w:t xml:space="preserve">. </w:t>
      </w:r>
      <w:r w:rsidR="00E0094D">
        <w:t xml:space="preserve">We have not identified any additional functions </w:t>
      </w:r>
      <w:r w:rsidR="006179F4">
        <w:t xml:space="preserve">necessary for the MRB which would impact the </w:t>
      </w:r>
      <w:proofErr w:type="spellStart"/>
      <w:r w:rsidR="006179F4">
        <w:t>subheader</w:t>
      </w:r>
      <w:proofErr w:type="spellEnd"/>
      <w:r w:rsidR="006179F4">
        <w:t xml:space="preserve"> or PDU </w:t>
      </w:r>
      <w:r w:rsidR="00AC2B25">
        <w:t xml:space="preserve">format. Thus, the MRB can </w:t>
      </w:r>
      <w:r w:rsidR="00985618">
        <w:t>reuse the PDU format for DL-SCH</w:t>
      </w:r>
      <w:r w:rsidR="00AA1FB1">
        <w:t>, as described in clause 6.1.2 in TS 38.321.</w:t>
      </w:r>
    </w:p>
    <w:p w14:paraId="4720DBB9" w14:textId="79889817" w:rsidR="00A5211D" w:rsidRDefault="00A5211D" w:rsidP="00A5211D">
      <w:pPr>
        <w:pStyle w:val="Proposal"/>
      </w:pPr>
      <w:bookmarkStart w:id="3" w:name="_Toc54289171"/>
      <w:r>
        <w:t xml:space="preserve">The MAC PDU format and corresponding </w:t>
      </w:r>
      <w:proofErr w:type="spellStart"/>
      <w:r>
        <w:t>subheaders</w:t>
      </w:r>
      <w:proofErr w:type="spellEnd"/>
      <w:r>
        <w:t xml:space="preserve"> for the MRB are the same as for DL-SCH.</w:t>
      </w:r>
      <w:bookmarkEnd w:id="3"/>
    </w:p>
    <w:p w14:paraId="6B4D92E1" w14:textId="4AF0D4C9" w:rsidR="00AA1FB1" w:rsidRDefault="00EF6096" w:rsidP="00193BFF">
      <w:pPr>
        <w:pStyle w:val="BodyText"/>
      </w:pPr>
      <w:r>
        <w:t xml:space="preserve">Support for the </w:t>
      </w:r>
      <w:proofErr w:type="spellStart"/>
      <w:r>
        <w:t>eLCID</w:t>
      </w:r>
      <w:proofErr w:type="spellEnd"/>
      <w:r>
        <w:t xml:space="preserve"> is optional for UEs. We think it is not necessary to mandate this functionalit</w:t>
      </w:r>
      <w:r w:rsidR="004B6043">
        <w:t xml:space="preserve">y for all UEs supporting MBS. Should the network </w:t>
      </w:r>
      <w:r w:rsidR="00043767">
        <w:t>want to make use of this field</w:t>
      </w:r>
      <w:r w:rsidR="00056C35">
        <w:t>,</w:t>
      </w:r>
      <w:r w:rsidR="00043767">
        <w:t xml:space="preserve"> and </w:t>
      </w:r>
      <w:r w:rsidR="00056C35">
        <w:t xml:space="preserve">its </w:t>
      </w:r>
      <w:r w:rsidR="00043767">
        <w:t xml:space="preserve">corresponding </w:t>
      </w:r>
      <w:proofErr w:type="spellStart"/>
      <w:r w:rsidR="00043767">
        <w:t>subheader</w:t>
      </w:r>
      <w:proofErr w:type="spellEnd"/>
      <w:r w:rsidR="00043767">
        <w:t xml:space="preserve"> format, </w:t>
      </w:r>
      <w:r w:rsidR="00056C35">
        <w:t>the network</w:t>
      </w:r>
      <w:r w:rsidR="00043767">
        <w:t xml:space="preserve"> </w:t>
      </w:r>
      <w:proofErr w:type="gramStart"/>
      <w:r w:rsidR="00043767">
        <w:t>has to</w:t>
      </w:r>
      <w:proofErr w:type="gramEnd"/>
      <w:r w:rsidR="00043767">
        <w:t xml:space="preserve"> ensure all intended UEs can support it. </w:t>
      </w:r>
      <w:r w:rsidR="00FF195D">
        <w:t xml:space="preserve">On the other hand, </w:t>
      </w:r>
      <w:r w:rsidR="005D59EC">
        <w:t>RAN2 could come back to this issue later in the work.</w:t>
      </w:r>
      <w:r w:rsidR="00DC512E">
        <w:t xml:space="preserve"> It is important to </w:t>
      </w:r>
      <w:r w:rsidR="00F5335E">
        <w:t>think about how the UEs should handle MAC PDUs with unknown fields.</w:t>
      </w:r>
    </w:p>
    <w:p w14:paraId="172A4160" w14:textId="0FC85C86" w:rsidR="005D59EC" w:rsidRDefault="005D59EC" w:rsidP="005D59EC">
      <w:pPr>
        <w:pStyle w:val="Proposal"/>
      </w:pPr>
      <w:bookmarkStart w:id="4" w:name="_Toc54289172"/>
      <w:r>
        <w:t xml:space="preserve">RAN2 to address the issue of </w:t>
      </w:r>
      <w:r w:rsidR="00AA6B93">
        <w:t xml:space="preserve">conditional or </w:t>
      </w:r>
      <w:r>
        <w:t xml:space="preserve">mandatory support for </w:t>
      </w:r>
      <w:proofErr w:type="spellStart"/>
      <w:r w:rsidR="00F022A2">
        <w:t>eLCID</w:t>
      </w:r>
      <w:proofErr w:type="spellEnd"/>
      <w:r w:rsidR="00F022A2">
        <w:t xml:space="preserve"> for </w:t>
      </w:r>
      <w:r w:rsidR="00AA6B93">
        <w:t xml:space="preserve">UEs supporting </w:t>
      </w:r>
      <w:r w:rsidR="00F022A2">
        <w:t>MBS.</w:t>
      </w:r>
      <w:bookmarkEnd w:id="4"/>
    </w:p>
    <w:p w14:paraId="6B758FFF" w14:textId="44DA5646" w:rsidR="006B39FF" w:rsidRDefault="006B39FF" w:rsidP="006B39FF">
      <w:pPr>
        <w:pStyle w:val="Heading2"/>
      </w:pPr>
      <w:r>
        <w:t>2.</w:t>
      </w:r>
      <w:r w:rsidR="001265B7">
        <w:t>1</w:t>
      </w:r>
      <w:r>
        <w:tab/>
        <w:t>Channel mapping</w:t>
      </w:r>
    </w:p>
    <w:p w14:paraId="06FF887A" w14:textId="3FF314E6" w:rsidR="0028035D" w:rsidRDefault="00F022A2" w:rsidP="00193BFF">
      <w:pPr>
        <w:pStyle w:val="BodyText"/>
      </w:pPr>
      <w:r>
        <w:t xml:space="preserve">LTE MAC has a separate transport channel (MCH) </w:t>
      </w:r>
      <w:r w:rsidR="00BB5B9A">
        <w:t>for multicast traffic. The two logical channels MCCH and MTCH both map to this transport channel.</w:t>
      </w:r>
      <w:r w:rsidR="00B63C41">
        <w:t xml:space="preserve"> </w:t>
      </w:r>
      <w:r w:rsidR="0028035D">
        <w:t xml:space="preserve">In LTE, each transport channel </w:t>
      </w:r>
      <w:r w:rsidR="00584F39">
        <w:t>has a separate LCID space</w:t>
      </w:r>
      <w:r w:rsidR="00494984">
        <w:t xml:space="preserve">. For NR MBS we think </w:t>
      </w:r>
      <w:r w:rsidR="005D0DA5">
        <w:t xml:space="preserve">there is no need for a separate transport channel, and instead DL-SCH can be used also for multicast traffic. </w:t>
      </w:r>
      <w:r w:rsidR="002F5D30">
        <w:t xml:space="preserve">In fact, for soft combining across </w:t>
      </w:r>
      <w:r w:rsidR="00537EEF">
        <w:t>PTM and PTP leg</w:t>
      </w:r>
      <w:r w:rsidR="005B0C00">
        <w:t xml:space="preserve"> to work</w:t>
      </w:r>
      <w:r w:rsidR="00537EEF">
        <w:t xml:space="preserve">, the </w:t>
      </w:r>
      <w:r w:rsidR="005B0C00">
        <w:t>LCID of the PDU must be the  same, and thus it is reasonable to also have the same LCID space for PTM and PTP</w:t>
      </w:r>
      <w:r w:rsidR="0075563F">
        <w:t xml:space="preserve"> and map all multicast traffic to DL-SCH</w:t>
      </w:r>
      <w:r w:rsidR="004F010B">
        <w:t>.</w:t>
      </w:r>
    </w:p>
    <w:p w14:paraId="04DAAFFE" w14:textId="63A6ABE5" w:rsidR="004F010B" w:rsidRDefault="004F010B" w:rsidP="004F010B">
      <w:pPr>
        <w:pStyle w:val="Proposal"/>
      </w:pPr>
      <w:bookmarkStart w:id="5" w:name="_Toc54289173"/>
      <w:r>
        <w:lastRenderedPageBreak/>
        <w:t xml:space="preserve">Multicast traffic </w:t>
      </w:r>
      <w:r w:rsidR="00B25FB8">
        <w:t>channel (tentative name "M-</w:t>
      </w:r>
      <w:r w:rsidR="00EC3319">
        <w:t>MTCH")</w:t>
      </w:r>
      <w:r w:rsidR="00B25FB8">
        <w:t xml:space="preserve"> </w:t>
      </w:r>
      <w:r>
        <w:t>is mapped to the transport channel DL-SCH.</w:t>
      </w:r>
      <w:bookmarkEnd w:id="5"/>
    </w:p>
    <w:p w14:paraId="37F0B566" w14:textId="2A0FBF90" w:rsidR="00F26050" w:rsidRPr="002A2554" w:rsidRDefault="00BC26EF" w:rsidP="002A2554">
      <w:pPr>
        <w:pStyle w:val="BodyText"/>
      </w:pPr>
      <w:r>
        <w:t>We think it is not yet clear to introduce a multicast control channel (</w:t>
      </w:r>
      <w:r w:rsidR="00743BE4">
        <w:t xml:space="preserve">e.g. </w:t>
      </w:r>
      <w:r>
        <w:t>"M-MCCH")</w:t>
      </w:r>
      <w:r w:rsidR="00556FD3">
        <w:t xml:space="preserve">, but should one be introduced, we think it could also be mapped to DL-SCH. </w:t>
      </w:r>
      <w:r w:rsidR="00EC3319">
        <w:t xml:space="preserve">Although broadcast is out of scope for this paper, if there is </w:t>
      </w:r>
      <w:r w:rsidR="00B1506F">
        <w:t>a need for a separate traffic channel (</w:t>
      </w:r>
      <w:r w:rsidR="00743BE4">
        <w:t xml:space="preserve">e.g. </w:t>
      </w:r>
      <w:r w:rsidR="00B1506F">
        <w:t>"B-MTCH") it could also be mapped to DL-SCH.</w:t>
      </w:r>
      <w:r w:rsidR="00670472">
        <w:t xml:space="preserve"> It should be noted that channel mapping is not impacted by RRC state.</w:t>
      </w:r>
    </w:p>
    <w:p w14:paraId="286BE099" w14:textId="1CC3AFAC" w:rsidR="00F26050" w:rsidRDefault="00BE2F0B" w:rsidP="00F26050">
      <w:pPr>
        <w:jc w:val="center"/>
      </w:pPr>
      <w:r>
        <w:rPr>
          <w:noProof/>
        </w:rPr>
        <w:drawing>
          <wp:inline distT="0" distB="0" distL="0" distR="0" wp14:anchorId="58E9A517" wp14:editId="45F80CA9">
            <wp:extent cx="3643952" cy="2571886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492" cy="2584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941F8E" w14:textId="32EF3B5E" w:rsidR="00F26050" w:rsidRPr="00B80F0F" w:rsidRDefault="00F26050" w:rsidP="00F26050">
      <w:pPr>
        <w:pStyle w:val="TF"/>
        <w:rPr>
          <w:lang w:val="en-US"/>
        </w:rPr>
      </w:pPr>
      <w:r>
        <w:t xml:space="preserve">Figure </w:t>
      </w:r>
      <w:r w:rsidR="002A2554">
        <w:rPr>
          <w:lang w:val="en-US"/>
        </w:rPr>
        <w:t>2</w:t>
      </w:r>
      <w:r>
        <w:t xml:space="preserve"> – </w:t>
      </w:r>
      <w:r w:rsidR="002A2554">
        <w:rPr>
          <w:lang w:val="en-US"/>
        </w:rPr>
        <w:t>Proposed channel mapping for MBS.</w:t>
      </w:r>
    </w:p>
    <w:p w14:paraId="1DCB669B" w14:textId="51E92673" w:rsidR="001E06D8" w:rsidRDefault="001E06D8" w:rsidP="001E06D8">
      <w:pPr>
        <w:pStyle w:val="Heading2"/>
      </w:pPr>
      <w:r>
        <w:t>2.</w:t>
      </w:r>
      <w:r w:rsidR="001265B7">
        <w:t>2</w:t>
      </w:r>
      <w:r>
        <w:tab/>
        <w:t>FFS on multiplexing of logical channels</w:t>
      </w:r>
    </w:p>
    <w:p w14:paraId="30E92283" w14:textId="77777777" w:rsidR="001E06D8" w:rsidRDefault="001E06D8" w:rsidP="001E06D8">
      <w:pPr>
        <w:pStyle w:val="BodyText"/>
      </w:pPr>
      <w:r>
        <w:t>E-mail discussion 904 on MBS L2 architecture touched upon multiplexing of logical channels, but concluded with an FFS:</w:t>
      </w:r>
    </w:p>
    <w:p w14:paraId="7ADDC88A" w14:textId="77777777" w:rsidR="001E06D8" w:rsidRPr="0020564D" w:rsidRDefault="001E06D8" w:rsidP="001E06D8">
      <w:pPr>
        <w:pStyle w:val="BodyText"/>
        <w:ind w:left="567"/>
      </w:pPr>
      <w:r w:rsidRPr="00652D8E">
        <w:rPr>
          <w:b/>
        </w:rPr>
        <w:t>Proposal 15: FFS if multiplexing/de-multiplexing of different logical channels are to be supported in MAC for NR MBS.</w:t>
      </w:r>
    </w:p>
    <w:p w14:paraId="296344E1" w14:textId="77777777" w:rsidR="001E06D8" w:rsidRDefault="001E06D8" w:rsidP="001E06D8">
      <w:pPr>
        <w:pStyle w:val="BodyText"/>
      </w:pPr>
      <w:r>
        <w:t>We can split this FFS in two sub-problems:</w:t>
      </w:r>
    </w:p>
    <w:p w14:paraId="60563132" w14:textId="22B0D4CB" w:rsidR="001E06D8" w:rsidRDefault="001E06D8" w:rsidP="001E06D8">
      <w:pPr>
        <w:pStyle w:val="BodyText"/>
        <w:numPr>
          <w:ilvl w:val="0"/>
          <w:numId w:val="24"/>
        </w:numPr>
      </w:pPr>
      <w:r>
        <w:t xml:space="preserve">Multiplexing of multiple MRBs in one MAC PDU </w:t>
      </w:r>
      <w:r w:rsidR="00334AD2">
        <w:t>using G-RNTI</w:t>
      </w:r>
    </w:p>
    <w:p w14:paraId="65AA339D" w14:textId="33FEDA03" w:rsidR="001E06D8" w:rsidRDefault="001E06D8" w:rsidP="001E06D8">
      <w:pPr>
        <w:pStyle w:val="BodyText"/>
        <w:numPr>
          <w:ilvl w:val="0"/>
          <w:numId w:val="24"/>
        </w:numPr>
      </w:pPr>
      <w:r>
        <w:t xml:space="preserve">Multiplexing of MRBs and DRBs in one MAC PDU </w:t>
      </w:r>
      <w:r w:rsidR="00334AD2">
        <w:t>using C-RNTI</w:t>
      </w:r>
    </w:p>
    <w:p w14:paraId="4D8AEFD1" w14:textId="623C702E" w:rsidR="001E06D8" w:rsidRDefault="001E06D8" w:rsidP="001E06D8">
      <w:pPr>
        <w:pStyle w:val="BodyText"/>
      </w:pPr>
      <w:r>
        <w:t xml:space="preserve">The first problem was addressed above. We think multiplexing of multiple MRBs in one MAC PDU </w:t>
      </w:r>
      <w:r w:rsidR="00A6567E">
        <w:t>using G-RNTI</w:t>
      </w:r>
      <w:r>
        <w:t xml:space="preserve"> can be useful. At least, we see no big gain in removing this feature from how MAC is defined today. If this feature is removed, there </w:t>
      </w:r>
      <w:proofErr w:type="gramStart"/>
      <w:r>
        <w:t>has to</w:t>
      </w:r>
      <w:proofErr w:type="gramEnd"/>
      <w:r>
        <w:t xml:space="preserve"> be a one-to-one mapping between G-RNTI and MRB</w:t>
      </w:r>
      <w:r w:rsidR="00815E8C">
        <w:t xml:space="preserve"> for the demultiplexing to work</w:t>
      </w:r>
      <w:r>
        <w:t xml:space="preserve">. Thus, if a UE should receive multiple MRBs, it </w:t>
      </w:r>
      <w:proofErr w:type="gramStart"/>
      <w:r>
        <w:t>has to</w:t>
      </w:r>
      <w:proofErr w:type="gramEnd"/>
      <w:r>
        <w:t xml:space="preserve"> have multiple G-RNTIs. We think this is not a feasible design</w:t>
      </w:r>
      <w:r w:rsidR="00815E8C">
        <w:t xml:space="preserve"> as it increases scheduling complexity</w:t>
      </w:r>
      <w:r>
        <w:t>. It is better to retain the multiplexing also fo</w:t>
      </w:r>
      <w:r w:rsidR="00AB2B2F">
        <w:t>r MAC PDUs using G-RNTI</w:t>
      </w:r>
      <w:r>
        <w:t xml:space="preserve">. </w:t>
      </w:r>
    </w:p>
    <w:p w14:paraId="661F0056" w14:textId="314FC2C8" w:rsidR="001E06D8" w:rsidRDefault="001E06D8" w:rsidP="001E06D8">
      <w:pPr>
        <w:pStyle w:val="BodyText"/>
      </w:pPr>
      <w:r>
        <w:t xml:space="preserve">Related to the second problem we explained above that both </w:t>
      </w:r>
      <w:r w:rsidR="00C872DB">
        <w:t xml:space="preserve">M-MTCH (the MRBs) and the DTCH (the DRBs) are mapped to DL-SCH. Correspondingly they share </w:t>
      </w:r>
      <w:r w:rsidR="00A257A4">
        <w:t>LCID spac</w:t>
      </w:r>
      <w:r w:rsidR="00692573">
        <w:t xml:space="preserve">e, implying they have unique LCIDs for the de-multiplexing to work in the UE. As all the components to support </w:t>
      </w:r>
      <w:r w:rsidR="000F0B2B">
        <w:t xml:space="preserve">multiplexing </w:t>
      </w:r>
      <w:r w:rsidR="00A6567E">
        <w:t>of</w:t>
      </w:r>
      <w:r w:rsidR="000F0B2B">
        <w:t xml:space="preserve"> MRBs and DRBs on </w:t>
      </w:r>
      <w:r w:rsidR="00092285">
        <w:t>MAC PDUs using C-RNTI</w:t>
      </w:r>
      <w:r w:rsidR="000F0B2B">
        <w:t xml:space="preserve"> and since multiplexing of LCHs are </w:t>
      </w:r>
      <w:r w:rsidR="005D233B">
        <w:t xml:space="preserve">freely supported in legacy unicast, we see no reason not to support it here. </w:t>
      </w:r>
    </w:p>
    <w:p w14:paraId="5A43F878" w14:textId="4869DFD0" w:rsidR="001E06D8" w:rsidRDefault="008D1E08" w:rsidP="003D6FB4">
      <w:pPr>
        <w:pStyle w:val="Proposal"/>
      </w:pPr>
      <w:bookmarkStart w:id="6" w:name="_Toc54289174"/>
      <w:r>
        <w:t xml:space="preserve">Multiplexing of multiple MRBs in one MAC PDU </w:t>
      </w:r>
      <w:r w:rsidR="003D6FB4">
        <w:t>using G-RNTI</w:t>
      </w:r>
      <w:r>
        <w:t xml:space="preserve"> is supported.</w:t>
      </w:r>
      <w:bookmarkEnd w:id="6"/>
    </w:p>
    <w:p w14:paraId="1EE55874" w14:textId="4316BBFC" w:rsidR="008D1E08" w:rsidRDefault="00F46F3E" w:rsidP="003D6FB4">
      <w:pPr>
        <w:pStyle w:val="Proposal"/>
      </w:pPr>
      <w:bookmarkStart w:id="7" w:name="_Toc54289175"/>
      <w:r>
        <w:t xml:space="preserve">Multiplexing of MRBs and </w:t>
      </w:r>
      <w:r w:rsidR="006333BA">
        <w:t>DRB</w:t>
      </w:r>
      <w:r>
        <w:t xml:space="preserve">s in one MAC PDU </w:t>
      </w:r>
      <w:r w:rsidR="003D6FB4">
        <w:t>using C-RNTI</w:t>
      </w:r>
      <w:r>
        <w:t xml:space="preserve"> is supported.</w:t>
      </w:r>
      <w:bookmarkEnd w:id="7"/>
    </w:p>
    <w:p w14:paraId="24CC38BF" w14:textId="365B80EF" w:rsidR="00174A4D" w:rsidRDefault="00174A4D" w:rsidP="00174A4D">
      <w:pPr>
        <w:pStyle w:val="Heading2"/>
      </w:pPr>
      <w:r>
        <w:t>2.</w:t>
      </w:r>
      <w:r w:rsidR="001265B7">
        <w:t>3</w:t>
      </w:r>
      <w:r>
        <w:tab/>
        <w:t>Assumptions</w:t>
      </w:r>
    </w:p>
    <w:p w14:paraId="49A9CCE1" w14:textId="77777777" w:rsidR="00174A4D" w:rsidRDefault="00174A4D" w:rsidP="00174A4D">
      <w:pPr>
        <w:pStyle w:val="BodyText"/>
      </w:pPr>
      <w:r>
        <w:t xml:space="preserve">One assumption we make in this analysis is that the UE (once configured) monitors PDCCH and does so for both G-RNTI and C-RNTI. We understand RAN1 is working with "group-common PDCCH" for G-RNTI and "UE-specific PDCCH" for C-RNTI. Exactly how simultaneous and parallel (e.g. slot-level, symbol-level) this </w:t>
      </w:r>
      <w:r>
        <w:lastRenderedPageBreak/>
        <w:t xml:space="preserve">monitoring needs to be can be left for RAN1 to determine. We assume a HARQ transmission on UE-specific PDCCH uses the same HARQ processes as a HARQ transmission on group-common PDCCH (assuming both transmissions are on the same cell). Making this assumption allows for a retransmission of a MAC PDU on C-RNTI which was originally transmitted with G-RNTI. </w:t>
      </w:r>
    </w:p>
    <w:p w14:paraId="1225B73F" w14:textId="77777777" w:rsidR="00174A4D" w:rsidRDefault="00174A4D" w:rsidP="00174A4D">
      <w:pPr>
        <w:pStyle w:val="BodyText"/>
      </w:pPr>
      <w:r>
        <w:t xml:space="preserve">For MAC it is assumed that the UE can receive some transport blocks scrambled with C-RNTI followed by some transport blocks scrambled with G-RNTI and vice versa without any prior explicitly signalled "switch". We think such an assumption is reasonable to make given that a legacy UE could monitor for both C-RNTI and CS-RNTI for example. We also recognize that there might be some timing requirements and scheduling restrictions between transmissions of transport blocks with G-RNTI and C-RNTI, but also this topic is for RAN1 to study. </w:t>
      </w:r>
    </w:p>
    <w:p w14:paraId="4BF3A7C1" w14:textId="77777777" w:rsidR="00174A4D" w:rsidRDefault="00174A4D" w:rsidP="00174A4D">
      <w:pPr>
        <w:pStyle w:val="BodyText"/>
      </w:pPr>
      <w:r>
        <w:t>We think it would be beneficial for the collaboration between RAN1 and RAN2 to spell out the assumptions MAC makes on PHY and then share these assumptions with RAN1.</w:t>
      </w:r>
    </w:p>
    <w:p w14:paraId="5D7775F9" w14:textId="77777777" w:rsidR="00174A4D" w:rsidRPr="00ED4CDA" w:rsidRDefault="00174A4D" w:rsidP="00174A4D">
      <w:pPr>
        <w:pStyle w:val="Proposal"/>
      </w:pPr>
      <w:bookmarkStart w:id="8" w:name="_Toc54289176"/>
      <w:r>
        <w:t xml:space="preserve">Send </w:t>
      </w:r>
      <w:proofErr w:type="gramStart"/>
      <w:r>
        <w:t>an</w:t>
      </w:r>
      <w:proofErr w:type="gramEnd"/>
      <w:r>
        <w:t xml:space="preserve"> LS to RAN1 stating the assumptions RAN2 makes on the PHY.</w:t>
      </w:r>
      <w:bookmarkEnd w:id="8"/>
    </w:p>
    <w:p w14:paraId="79B4621E" w14:textId="2A5E34DE" w:rsidR="00047B8D" w:rsidRDefault="00047B8D" w:rsidP="00047B8D">
      <w:pPr>
        <w:pStyle w:val="Heading1"/>
      </w:pPr>
      <w:r>
        <w:t>3</w:t>
      </w:r>
      <w:r>
        <w:tab/>
        <w:t>Proposed LS to RAN1</w:t>
      </w:r>
    </w:p>
    <w:p w14:paraId="7B1EE962" w14:textId="5D2AE561" w:rsidR="00BA1F91" w:rsidRPr="00BA1F91" w:rsidRDefault="00BA1F91" w:rsidP="00BA1F91"/>
    <w:p w14:paraId="5EF8DB77" w14:textId="51DD42A8" w:rsidR="00C876F1" w:rsidRPr="00C876F1" w:rsidRDefault="00C876F1" w:rsidP="00C876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C876F1">
        <w:rPr>
          <w:rFonts w:ascii="Arial" w:hAnsi="Arial" w:cs="Arial"/>
          <w:b/>
          <w:bCs/>
          <w:sz w:val="24"/>
          <w:szCs w:val="24"/>
          <w:lang w:eastAsia="en-US"/>
        </w:rPr>
        <w:t xml:space="preserve">3GPP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TSG-RAN WG2 #112-e</w:t>
      </w:r>
      <w:r w:rsidRPr="00C876F1">
        <w:rPr>
          <w:rFonts w:ascii="Arial" w:hAnsi="Arial" w:cs="Arial"/>
          <w:b/>
          <w:bCs/>
          <w:sz w:val="24"/>
          <w:szCs w:val="24"/>
          <w:lang w:eastAsia="en-US"/>
        </w:rPr>
        <w:tab/>
        <w:t>TD</w:t>
      </w:r>
    </w:p>
    <w:p w14:paraId="0C085141" w14:textId="07B40F7C" w:rsidR="00C876F1" w:rsidRPr="00C876F1" w:rsidRDefault="00AD52E4" w:rsidP="00C876F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>Electronic meeting, November 2</w:t>
      </w:r>
      <w:r w:rsidRPr="00AD52E4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nd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– 13</w:t>
      </w:r>
      <w:r w:rsidRPr="00AD52E4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2020</w:t>
      </w:r>
    </w:p>
    <w:p w14:paraId="3621E91B" w14:textId="77777777" w:rsidR="00C876F1" w:rsidRPr="00C876F1" w:rsidRDefault="00C876F1" w:rsidP="00C876F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DF87704" w14:textId="145FDFEF" w:rsidR="00C876F1" w:rsidRPr="00C876F1" w:rsidRDefault="00C876F1" w:rsidP="00C876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kern w:val="28"/>
          <w:lang w:eastAsia="en-US"/>
        </w:rPr>
      </w:pPr>
      <w:r w:rsidRPr="00C876F1">
        <w:rPr>
          <w:rFonts w:ascii="Arial" w:hAnsi="Arial" w:cs="Arial"/>
          <w:b/>
          <w:bCs/>
          <w:kern w:val="28"/>
          <w:lang w:eastAsia="en-US"/>
        </w:rPr>
        <w:t>Title:</w:t>
      </w:r>
      <w:r w:rsidRPr="00C876F1">
        <w:rPr>
          <w:rFonts w:ascii="Arial" w:hAnsi="Arial" w:cs="Arial"/>
          <w:b/>
          <w:bCs/>
          <w:kern w:val="28"/>
          <w:lang w:eastAsia="en-US"/>
        </w:rPr>
        <w:tab/>
        <w:t xml:space="preserve">[DRAFT] LS on </w:t>
      </w:r>
      <w:r w:rsidR="00AD52E4" w:rsidRPr="00AD52E4">
        <w:rPr>
          <w:rFonts w:ascii="Arial" w:hAnsi="Arial" w:cs="Arial"/>
          <w:b/>
          <w:bCs/>
          <w:kern w:val="28"/>
          <w:lang w:eastAsia="en-US"/>
        </w:rPr>
        <w:t>Assumptions related to MBS made on PHY from higher layers</w:t>
      </w:r>
    </w:p>
    <w:p w14:paraId="4FFAB5DC" w14:textId="0DE1D91A" w:rsidR="00C876F1" w:rsidRPr="00C876F1" w:rsidRDefault="00C876F1" w:rsidP="00C876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kern w:val="28"/>
          <w:lang w:eastAsia="en-US"/>
        </w:rPr>
      </w:pPr>
      <w:r w:rsidRPr="00C876F1">
        <w:rPr>
          <w:rFonts w:ascii="Arial" w:hAnsi="Arial" w:cs="Arial"/>
          <w:b/>
          <w:bCs/>
          <w:kern w:val="28"/>
          <w:lang w:eastAsia="en-US"/>
        </w:rPr>
        <w:t>Response to:</w:t>
      </w:r>
      <w:r w:rsidRPr="00C876F1">
        <w:rPr>
          <w:rFonts w:ascii="Arial" w:hAnsi="Arial" w:cs="Arial"/>
          <w:b/>
          <w:bCs/>
          <w:kern w:val="28"/>
          <w:lang w:eastAsia="en-US"/>
        </w:rPr>
        <w:tab/>
      </w:r>
      <w:r w:rsidR="00AD52E4" w:rsidRPr="00AD52E4">
        <w:rPr>
          <w:rFonts w:ascii="Arial" w:hAnsi="Arial" w:cs="Arial"/>
          <w:b/>
          <w:bCs/>
          <w:kern w:val="28"/>
          <w:lang w:eastAsia="en-US"/>
        </w:rPr>
        <w:t>N/A</w:t>
      </w:r>
    </w:p>
    <w:p w14:paraId="601F97DB" w14:textId="56339255" w:rsidR="00C876F1" w:rsidRPr="00C876F1" w:rsidRDefault="00C876F1" w:rsidP="00C876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kern w:val="28"/>
          <w:lang w:eastAsia="en-US"/>
        </w:rPr>
      </w:pPr>
      <w:r w:rsidRPr="00C876F1">
        <w:rPr>
          <w:rFonts w:ascii="Arial" w:hAnsi="Arial" w:cs="Arial"/>
          <w:b/>
          <w:bCs/>
          <w:kern w:val="28"/>
          <w:lang w:eastAsia="en-US"/>
        </w:rPr>
        <w:t>Release:</w:t>
      </w:r>
      <w:r w:rsidRPr="00C876F1">
        <w:rPr>
          <w:rFonts w:ascii="Arial" w:hAnsi="Arial" w:cs="Arial"/>
          <w:b/>
          <w:bCs/>
          <w:kern w:val="28"/>
          <w:lang w:eastAsia="en-US"/>
        </w:rPr>
        <w:tab/>
      </w:r>
      <w:r w:rsidR="00AD52E4">
        <w:rPr>
          <w:rFonts w:ascii="Arial" w:hAnsi="Arial" w:cs="Arial"/>
          <w:b/>
          <w:bCs/>
          <w:kern w:val="28"/>
          <w:lang w:eastAsia="en-US"/>
        </w:rPr>
        <w:t>Rel-17</w:t>
      </w:r>
    </w:p>
    <w:p w14:paraId="37118BB8" w14:textId="6052A715" w:rsidR="00C876F1" w:rsidRPr="00C876F1" w:rsidRDefault="00C876F1" w:rsidP="00C876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kern w:val="28"/>
          <w:lang w:eastAsia="en-US"/>
        </w:rPr>
      </w:pPr>
      <w:r w:rsidRPr="00C876F1">
        <w:rPr>
          <w:rFonts w:ascii="Arial" w:hAnsi="Arial" w:cs="Arial"/>
          <w:b/>
          <w:bCs/>
          <w:kern w:val="28"/>
          <w:lang w:eastAsia="en-US"/>
        </w:rPr>
        <w:t>Work Item:</w:t>
      </w:r>
      <w:r w:rsidRPr="00C876F1">
        <w:rPr>
          <w:rFonts w:ascii="Arial" w:hAnsi="Arial" w:cs="Arial"/>
          <w:b/>
          <w:bCs/>
          <w:kern w:val="28"/>
          <w:lang w:eastAsia="en-US"/>
        </w:rPr>
        <w:tab/>
      </w:r>
      <w:r w:rsidR="00AD52E4">
        <w:rPr>
          <w:rFonts w:ascii="Arial" w:hAnsi="Arial" w:cs="Arial"/>
          <w:b/>
          <w:bCs/>
          <w:kern w:val="28"/>
          <w:lang w:eastAsia="en-US"/>
        </w:rPr>
        <w:t>NR_MBS-Core</w:t>
      </w:r>
    </w:p>
    <w:p w14:paraId="45E60891" w14:textId="77777777" w:rsidR="006B0725" w:rsidRDefault="006B0725" w:rsidP="006B0725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b/>
          <w:lang w:eastAsia="en-US"/>
        </w:rPr>
      </w:pPr>
    </w:p>
    <w:p w14:paraId="5C71BF32" w14:textId="6DEE98A7" w:rsidR="00C876F1" w:rsidRPr="00C876F1" w:rsidRDefault="00C876F1" w:rsidP="006B0725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Source:</w:t>
      </w:r>
      <w:r w:rsidRPr="00C876F1">
        <w:rPr>
          <w:rFonts w:ascii="Arial" w:hAnsi="Arial" w:cs="Arial"/>
          <w:b/>
          <w:lang w:eastAsia="en-US"/>
        </w:rPr>
        <w:tab/>
      </w:r>
      <w:r w:rsidR="00D57EAB">
        <w:rPr>
          <w:rFonts w:ascii="Arial" w:hAnsi="Arial" w:cs="Arial"/>
          <w:b/>
          <w:lang w:eastAsia="en-US"/>
        </w:rPr>
        <w:tab/>
      </w:r>
      <w:r w:rsidR="00AD52E4">
        <w:rPr>
          <w:rFonts w:ascii="Arial" w:hAnsi="Arial" w:cs="Arial"/>
          <w:b/>
          <w:lang w:eastAsia="en-US"/>
        </w:rPr>
        <w:t>Ericsson (RAN2)</w:t>
      </w:r>
    </w:p>
    <w:p w14:paraId="12C0C9FE" w14:textId="780BA9D0" w:rsidR="00C876F1" w:rsidRPr="00C876F1" w:rsidRDefault="00C876F1" w:rsidP="006B0725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To:</w:t>
      </w:r>
      <w:r w:rsidRPr="00C876F1">
        <w:rPr>
          <w:rFonts w:ascii="Arial" w:hAnsi="Arial" w:cs="Arial"/>
          <w:b/>
          <w:lang w:eastAsia="en-US"/>
        </w:rPr>
        <w:tab/>
      </w:r>
      <w:r w:rsidR="00D57EAB">
        <w:rPr>
          <w:rFonts w:ascii="Arial" w:hAnsi="Arial" w:cs="Arial"/>
          <w:b/>
          <w:lang w:eastAsia="en-US"/>
        </w:rPr>
        <w:tab/>
      </w:r>
      <w:r w:rsidR="00D57EAB">
        <w:rPr>
          <w:rFonts w:ascii="Arial" w:hAnsi="Arial" w:cs="Arial"/>
          <w:b/>
          <w:lang w:eastAsia="en-US"/>
        </w:rPr>
        <w:tab/>
      </w:r>
      <w:r w:rsidR="00AD52E4">
        <w:rPr>
          <w:rFonts w:ascii="Arial" w:hAnsi="Arial" w:cs="Arial"/>
          <w:b/>
          <w:lang w:eastAsia="en-US"/>
        </w:rPr>
        <w:t>RAN1</w:t>
      </w:r>
    </w:p>
    <w:p w14:paraId="0911CD2C" w14:textId="7A4B5A8E" w:rsidR="00C876F1" w:rsidRPr="00C876F1" w:rsidRDefault="00C876F1" w:rsidP="006B0725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Cc:</w:t>
      </w:r>
      <w:r w:rsidRPr="00C876F1">
        <w:rPr>
          <w:rFonts w:ascii="Arial" w:hAnsi="Arial" w:cs="Arial"/>
          <w:b/>
          <w:lang w:eastAsia="en-US"/>
        </w:rPr>
        <w:tab/>
      </w:r>
      <w:r w:rsidR="00D57EAB">
        <w:rPr>
          <w:rFonts w:ascii="Arial" w:hAnsi="Arial" w:cs="Arial"/>
          <w:b/>
          <w:lang w:eastAsia="en-US"/>
        </w:rPr>
        <w:tab/>
      </w:r>
      <w:r w:rsidR="00D57EAB">
        <w:rPr>
          <w:rFonts w:ascii="Arial" w:hAnsi="Arial" w:cs="Arial"/>
          <w:b/>
          <w:lang w:eastAsia="en-US"/>
        </w:rPr>
        <w:tab/>
      </w:r>
      <w:r w:rsidR="00AD52E4">
        <w:rPr>
          <w:rFonts w:ascii="Arial" w:hAnsi="Arial" w:cs="Arial"/>
          <w:b/>
          <w:lang w:eastAsia="en-US"/>
        </w:rPr>
        <w:t>-</w:t>
      </w:r>
    </w:p>
    <w:p w14:paraId="0AF8D7CC" w14:textId="77777777" w:rsidR="00C876F1" w:rsidRPr="00C876F1" w:rsidRDefault="00C876F1" w:rsidP="00C876F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</w:p>
    <w:p w14:paraId="077B532D" w14:textId="77777777" w:rsidR="00C876F1" w:rsidRPr="00C876F1" w:rsidRDefault="00C876F1" w:rsidP="00C876F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C876F1">
        <w:rPr>
          <w:rFonts w:ascii="Arial" w:hAnsi="Arial" w:cs="Arial"/>
          <w:b/>
          <w:lang w:eastAsia="en-US"/>
        </w:rPr>
        <w:t>Contact Person:</w:t>
      </w:r>
      <w:r w:rsidRPr="00C876F1">
        <w:rPr>
          <w:rFonts w:ascii="Arial" w:hAnsi="Arial" w:cs="Arial"/>
          <w:bCs/>
          <w:lang w:eastAsia="en-US"/>
        </w:rPr>
        <w:tab/>
      </w:r>
    </w:p>
    <w:p w14:paraId="2132A351" w14:textId="1361BC2F" w:rsidR="00C876F1" w:rsidRPr="00C876F1" w:rsidRDefault="00C876F1" w:rsidP="00AD52E4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C876F1">
        <w:rPr>
          <w:rFonts w:ascii="Arial" w:hAnsi="Arial" w:cs="Arial"/>
          <w:b/>
          <w:lang w:eastAsia="en-US"/>
        </w:rPr>
        <w:t>Name:</w:t>
      </w:r>
      <w:r w:rsidRPr="00C876F1">
        <w:rPr>
          <w:rFonts w:ascii="Arial" w:hAnsi="Arial" w:cs="Arial"/>
          <w:b/>
          <w:bCs/>
          <w:lang w:eastAsia="en-US"/>
        </w:rPr>
        <w:tab/>
      </w:r>
      <w:r w:rsidR="00AD52E4">
        <w:rPr>
          <w:rFonts w:ascii="Arial" w:hAnsi="Arial" w:cs="Arial"/>
          <w:b/>
          <w:bCs/>
          <w:lang w:eastAsia="en-US"/>
        </w:rPr>
        <w:t>Mats Folke</w:t>
      </w:r>
    </w:p>
    <w:p w14:paraId="2EB01638" w14:textId="277D00F6" w:rsidR="00C876F1" w:rsidRPr="00C876F1" w:rsidRDefault="00C876F1" w:rsidP="00AD52E4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C876F1">
        <w:rPr>
          <w:rFonts w:ascii="Arial" w:hAnsi="Arial" w:cs="Arial"/>
          <w:b/>
          <w:lang w:eastAsia="en-US"/>
        </w:rPr>
        <w:t>Tel. Number:</w:t>
      </w:r>
      <w:r w:rsidRPr="00C876F1">
        <w:rPr>
          <w:rFonts w:ascii="Arial" w:hAnsi="Arial" w:cs="Arial"/>
          <w:b/>
          <w:bCs/>
          <w:lang w:eastAsia="en-US"/>
        </w:rPr>
        <w:tab/>
      </w:r>
      <w:r w:rsidR="00AD52E4">
        <w:rPr>
          <w:rFonts w:ascii="Arial" w:hAnsi="Arial" w:cs="Arial"/>
          <w:b/>
          <w:bCs/>
          <w:lang w:eastAsia="en-US"/>
        </w:rPr>
        <w:t>+46761271385</w:t>
      </w:r>
    </w:p>
    <w:p w14:paraId="34513A3C" w14:textId="019AA574" w:rsidR="00C876F1" w:rsidRPr="00C876F1" w:rsidRDefault="00C876F1" w:rsidP="00AD52E4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color w:val="0000FF"/>
          <w:lang w:eastAsia="en-US"/>
        </w:rPr>
      </w:pPr>
      <w:r w:rsidRPr="00C876F1">
        <w:rPr>
          <w:rFonts w:ascii="Arial" w:hAnsi="Arial" w:cs="Arial"/>
          <w:b/>
          <w:color w:val="0000FF"/>
          <w:lang w:eastAsia="en-US"/>
        </w:rPr>
        <w:t>E-mail Address:</w:t>
      </w:r>
      <w:r w:rsidRPr="00C876F1">
        <w:rPr>
          <w:rFonts w:ascii="Arial" w:hAnsi="Arial" w:cs="Arial"/>
          <w:b/>
          <w:bCs/>
          <w:color w:val="0000FF"/>
          <w:lang w:eastAsia="en-US"/>
        </w:rPr>
        <w:tab/>
      </w:r>
      <w:r w:rsidR="00AD52E4">
        <w:rPr>
          <w:rFonts w:ascii="Arial" w:hAnsi="Arial" w:cs="Arial"/>
          <w:b/>
          <w:bCs/>
          <w:color w:val="0000FF"/>
          <w:lang w:eastAsia="en-US"/>
        </w:rPr>
        <w:t>mats.folke@ericsson.com</w:t>
      </w:r>
    </w:p>
    <w:p w14:paraId="2B33EC1C" w14:textId="77777777" w:rsidR="00C876F1" w:rsidRPr="00C876F1" w:rsidRDefault="00C876F1" w:rsidP="00C876F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01F5BF9F" w14:textId="77777777" w:rsidR="00C876F1" w:rsidRPr="00C876F1" w:rsidRDefault="00C876F1" w:rsidP="00C876F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C876F1">
        <w:rPr>
          <w:rFonts w:ascii="Arial" w:hAnsi="Arial" w:cs="Arial"/>
          <w:b/>
          <w:lang w:eastAsia="en-US"/>
        </w:rPr>
        <w:t>Send any reply LS to:</w:t>
      </w:r>
      <w:r w:rsidRPr="00C876F1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2" w:history="1">
        <w:r w:rsidRPr="00C876F1">
          <w:rPr>
            <w:rFonts w:ascii="Arial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C876F1">
        <w:rPr>
          <w:rFonts w:ascii="Arial" w:hAnsi="Arial" w:cs="Arial"/>
          <w:b/>
          <w:lang w:eastAsia="en-US"/>
        </w:rPr>
        <w:t xml:space="preserve"> </w:t>
      </w:r>
      <w:r w:rsidRPr="00C876F1">
        <w:rPr>
          <w:rFonts w:ascii="Arial" w:hAnsi="Arial" w:cs="Arial"/>
          <w:bCs/>
          <w:lang w:eastAsia="en-US"/>
        </w:rPr>
        <w:tab/>
      </w:r>
    </w:p>
    <w:p w14:paraId="4BC4FB3F" w14:textId="77777777" w:rsidR="00C876F1" w:rsidRPr="00C876F1" w:rsidRDefault="00C876F1" w:rsidP="00C876F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5EE77A7A" w14:textId="264E18A2" w:rsidR="00C876F1" w:rsidRPr="00C876F1" w:rsidRDefault="00C876F1" w:rsidP="00C876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kern w:val="28"/>
          <w:lang w:eastAsia="en-US"/>
        </w:rPr>
      </w:pPr>
      <w:r w:rsidRPr="00C876F1">
        <w:rPr>
          <w:rFonts w:ascii="Arial" w:hAnsi="Arial" w:cs="Arial"/>
          <w:b/>
          <w:bCs/>
          <w:kern w:val="28"/>
          <w:lang w:eastAsia="en-US"/>
        </w:rPr>
        <w:t>Attachments:</w:t>
      </w:r>
      <w:r w:rsidRPr="00C876F1">
        <w:rPr>
          <w:rFonts w:ascii="Arial" w:hAnsi="Arial" w:cs="Arial"/>
          <w:b/>
          <w:bCs/>
          <w:kern w:val="28"/>
          <w:lang w:eastAsia="en-US"/>
        </w:rPr>
        <w:tab/>
      </w:r>
      <w:r w:rsidR="00AD52E4">
        <w:rPr>
          <w:rFonts w:ascii="Arial" w:hAnsi="Arial" w:cs="Arial"/>
          <w:b/>
          <w:bCs/>
          <w:kern w:val="28"/>
          <w:lang w:eastAsia="en-US"/>
        </w:rPr>
        <w:t>None</w:t>
      </w:r>
    </w:p>
    <w:p w14:paraId="71527BF3" w14:textId="77777777" w:rsidR="00C876F1" w:rsidRPr="00C876F1" w:rsidRDefault="00C876F1" w:rsidP="00C876F1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46A0D1F" w14:textId="77777777" w:rsidR="00C876F1" w:rsidRPr="00C876F1" w:rsidRDefault="00C876F1" w:rsidP="00C876F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73860AD7" w14:textId="77777777" w:rsidR="00C876F1" w:rsidRPr="00C876F1" w:rsidRDefault="00C876F1" w:rsidP="00C876F1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1. Overall Description:</w:t>
      </w:r>
    </w:p>
    <w:p w14:paraId="6126433F" w14:textId="7536547D" w:rsidR="00B1711C" w:rsidRPr="00282D52" w:rsidRDefault="00B1711C" w:rsidP="00282D52">
      <w:pPr>
        <w:pStyle w:val="BodyText"/>
      </w:pPr>
      <w:r w:rsidRPr="00282D52">
        <w:t xml:space="preserve">RAN2 would like to keep RAN1 updated of the progress of the work in RAN2. </w:t>
      </w:r>
      <w:r w:rsidR="000F18D8" w:rsidRPr="00282D52">
        <w:t>Following discussions, RAN2 has concluded on the following assumptions on PHY made by higher layers:</w:t>
      </w:r>
    </w:p>
    <w:p w14:paraId="67AD5361" w14:textId="5D48879A" w:rsidR="00282D52" w:rsidRDefault="001D631B" w:rsidP="00282D52">
      <w:pPr>
        <w:pStyle w:val="BodyText"/>
      </w:pPr>
      <w:r>
        <w:t>T</w:t>
      </w:r>
      <w:r w:rsidR="00282D52">
        <w:t xml:space="preserve">he UE (once configured) monitors PDCCH and does so for both G-RNTI and C-RNTI. We understand RAN1 is working with "group-common PDCCH" for G-RNTI and "UE-specific PDCCH" for C-RNTI. Exactly how simultaneous and parallel (e.g. slot-level, symbol-level) this monitoring needs to be can be left for RAN1 to determine. </w:t>
      </w:r>
      <w:r>
        <w:t>RAN2</w:t>
      </w:r>
      <w:r w:rsidR="00282D52">
        <w:t xml:space="preserve"> assume a HARQ transmission on UE-specific PDCCH uses the same HARQ processes as a HARQ transmission on group-common PDCCH (assuming both transmissions are on the same cell). Making </w:t>
      </w:r>
      <w:r w:rsidR="00282D52">
        <w:lastRenderedPageBreak/>
        <w:t xml:space="preserve">this assumption allows for a retransmission of a MAC PDU on C-RNTI which was originally transmitted with G-RNTI. </w:t>
      </w:r>
      <w:r w:rsidR="00C021BC">
        <w:t xml:space="preserve">RAN2 sees this function </w:t>
      </w:r>
      <w:proofErr w:type="gramStart"/>
      <w:r w:rsidR="00C021BC">
        <w:t>as a way to</w:t>
      </w:r>
      <w:proofErr w:type="gramEnd"/>
      <w:r w:rsidR="00C021BC">
        <w:t xml:space="preserve"> improve reliability.</w:t>
      </w:r>
    </w:p>
    <w:p w14:paraId="228F1973" w14:textId="77777777" w:rsidR="00E66ECB" w:rsidRDefault="00282D52" w:rsidP="00282D52">
      <w:pPr>
        <w:pStyle w:val="BodyText"/>
      </w:pPr>
      <w:r>
        <w:t xml:space="preserve">For MAC it is assumed that the UE can receive some transport blocks scrambled with C-RNTI followed by some transport blocks scrambled with G-RNTI and vice versa without any prior explicitly signalled "switch". We think such an assumption </w:t>
      </w:r>
      <w:r w:rsidR="00E66ECB">
        <w:t xml:space="preserve">should not introduce too much added UE complexity </w:t>
      </w:r>
      <w:r>
        <w:t xml:space="preserve">given that a legacy UE could monitor for both C-RNTI and CS-RNTI for example. </w:t>
      </w:r>
    </w:p>
    <w:p w14:paraId="7F64A247" w14:textId="2F0483A3" w:rsidR="00282D52" w:rsidRDefault="00E66ECB" w:rsidP="00282D52">
      <w:pPr>
        <w:pStyle w:val="BodyText"/>
      </w:pPr>
      <w:r>
        <w:t>RAN2 also</w:t>
      </w:r>
      <w:r w:rsidR="00282D52">
        <w:t xml:space="preserve"> recognize that there might be some timing requirements and scheduling restrictions between transmissions of transport blocks with G-RNTI and C-RNTI, but also this topic is for RAN1 to study. </w:t>
      </w:r>
    </w:p>
    <w:p w14:paraId="2ACE22B4" w14:textId="77777777" w:rsidR="00C876F1" w:rsidRPr="00C876F1" w:rsidRDefault="00C876F1" w:rsidP="00C876F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1162BE2" w14:textId="77777777" w:rsidR="00C876F1" w:rsidRPr="00C876F1" w:rsidRDefault="00C876F1" w:rsidP="00C876F1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2. Actions:</w:t>
      </w:r>
    </w:p>
    <w:p w14:paraId="0A9E4470" w14:textId="21E50ABB" w:rsidR="00C876F1" w:rsidRPr="00C876F1" w:rsidRDefault="00C876F1" w:rsidP="00C876F1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>To</w:t>
      </w:r>
      <w:r w:rsidR="003D2A84">
        <w:rPr>
          <w:rFonts w:ascii="Arial" w:hAnsi="Arial" w:cs="Arial"/>
          <w:b/>
          <w:lang w:eastAsia="en-US"/>
        </w:rPr>
        <w:t xml:space="preserve"> RAN1</w:t>
      </w:r>
      <w:r w:rsidRPr="00C876F1">
        <w:rPr>
          <w:rFonts w:ascii="Arial" w:hAnsi="Arial" w:cs="Arial"/>
          <w:b/>
          <w:lang w:eastAsia="en-US"/>
        </w:rPr>
        <w:t xml:space="preserve"> group.</w:t>
      </w:r>
    </w:p>
    <w:p w14:paraId="3F35921A" w14:textId="5BB2D0AD" w:rsidR="00C876F1" w:rsidRPr="00C876F1" w:rsidRDefault="00C876F1" w:rsidP="00964574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i/>
          <w:iCs/>
          <w:color w:val="FF0000"/>
          <w:lang w:eastAsia="en-US"/>
        </w:rPr>
      </w:pPr>
      <w:r w:rsidRPr="00C876F1">
        <w:rPr>
          <w:rFonts w:ascii="Arial" w:hAnsi="Arial" w:cs="Arial"/>
          <w:b/>
          <w:lang w:eastAsia="en-US"/>
        </w:rPr>
        <w:t xml:space="preserve">ACTION: </w:t>
      </w:r>
      <w:r w:rsidRPr="00C876F1">
        <w:rPr>
          <w:rFonts w:ascii="Arial" w:hAnsi="Arial" w:cs="Arial"/>
          <w:b/>
          <w:lang w:eastAsia="en-US"/>
        </w:rPr>
        <w:tab/>
      </w:r>
      <w:r w:rsidR="003D2A84">
        <w:rPr>
          <w:rFonts w:ascii="Arial" w:hAnsi="Arial" w:cs="Arial"/>
          <w:b/>
          <w:lang w:eastAsia="en-US"/>
        </w:rPr>
        <w:t xml:space="preserve">RAN2 ask RAN1 to take these assumptions into account when developing PHY. </w:t>
      </w:r>
      <w:r w:rsidR="00964574">
        <w:rPr>
          <w:rFonts w:ascii="Arial" w:hAnsi="Arial" w:cs="Arial"/>
          <w:b/>
          <w:lang w:eastAsia="en-US"/>
        </w:rPr>
        <w:t>If any of these assumptions do</w:t>
      </w:r>
      <w:r w:rsidR="000C638E">
        <w:rPr>
          <w:rFonts w:ascii="Arial" w:hAnsi="Arial" w:cs="Arial"/>
          <w:b/>
          <w:lang w:eastAsia="en-US"/>
        </w:rPr>
        <w:t>es</w:t>
      </w:r>
      <w:r w:rsidR="00964574">
        <w:rPr>
          <w:rFonts w:ascii="Arial" w:hAnsi="Arial" w:cs="Arial"/>
          <w:b/>
          <w:lang w:eastAsia="en-US"/>
        </w:rPr>
        <w:t xml:space="preserve"> not suit the current PHY design RAN2 would like to be informed.</w:t>
      </w:r>
    </w:p>
    <w:p w14:paraId="0532D461" w14:textId="77777777" w:rsidR="00C876F1" w:rsidRPr="00C876F1" w:rsidRDefault="00C876F1" w:rsidP="00C876F1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</w:p>
    <w:p w14:paraId="0A0A340E" w14:textId="7FEFAD08" w:rsidR="00C876F1" w:rsidRPr="00C876F1" w:rsidRDefault="00C876F1" w:rsidP="00C876F1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C876F1">
        <w:rPr>
          <w:rFonts w:ascii="Arial" w:hAnsi="Arial" w:cs="Arial"/>
          <w:b/>
          <w:lang w:eastAsia="en-US"/>
        </w:rPr>
        <w:t xml:space="preserve">3. Date of Next </w:t>
      </w:r>
      <w:r w:rsidR="00964574">
        <w:rPr>
          <w:rFonts w:ascii="Arial" w:hAnsi="Arial" w:cs="Arial"/>
          <w:b/>
          <w:lang w:eastAsia="en-US"/>
        </w:rPr>
        <w:t xml:space="preserve">RAN2 </w:t>
      </w:r>
      <w:r w:rsidRPr="00C876F1">
        <w:rPr>
          <w:rFonts w:ascii="Arial" w:hAnsi="Arial" w:cs="Arial"/>
          <w:b/>
          <w:lang w:eastAsia="en-US"/>
        </w:rPr>
        <w:t>Meetings:</w:t>
      </w:r>
    </w:p>
    <w:p w14:paraId="01101409" w14:textId="2837FB19" w:rsidR="00153850" w:rsidRPr="00780B24" w:rsidRDefault="00153850" w:rsidP="0015385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780B24">
        <w:rPr>
          <w:rFonts w:ascii="Arial" w:hAnsi="Arial" w:cs="Arial"/>
          <w:bCs/>
          <w:lang w:eastAsia="en-US"/>
        </w:rPr>
        <w:t>RAN2#113-e</w:t>
      </w:r>
      <w:r w:rsidRPr="00C876F1">
        <w:rPr>
          <w:rFonts w:ascii="Arial" w:hAnsi="Arial" w:cs="Arial"/>
          <w:bCs/>
          <w:lang w:eastAsia="en-US"/>
        </w:rPr>
        <w:t xml:space="preserve"> </w:t>
      </w:r>
      <w:r w:rsidRPr="00C876F1">
        <w:rPr>
          <w:rFonts w:ascii="Arial" w:hAnsi="Arial" w:cs="Arial"/>
          <w:bCs/>
          <w:lang w:eastAsia="en-US"/>
        </w:rPr>
        <w:tab/>
      </w:r>
      <w:r w:rsidRPr="00780B24">
        <w:rPr>
          <w:rFonts w:ascii="Arial" w:hAnsi="Arial" w:cs="Arial"/>
          <w:bCs/>
          <w:lang w:eastAsia="en-US"/>
        </w:rPr>
        <w:t>25</w:t>
      </w:r>
      <w:r w:rsidRPr="00780B24">
        <w:rPr>
          <w:rFonts w:ascii="Arial" w:hAnsi="Arial" w:cs="Arial"/>
          <w:bCs/>
          <w:vertAlign w:val="superscript"/>
          <w:lang w:eastAsia="en-US"/>
        </w:rPr>
        <w:t>th</w:t>
      </w:r>
      <w:r w:rsidRPr="00780B24">
        <w:rPr>
          <w:rFonts w:ascii="Arial" w:hAnsi="Arial" w:cs="Arial"/>
          <w:bCs/>
          <w:lang w:eastAsia="en-US"/>
        </w:rPr>
        <w:t xml:space="preserve"> January – 5</w:t>
      </w:r>
      <w:r w:rsidRPr="00780B24">
        <w:rPr>
          <w:rFonts w:ascii="Arial" w:hAnsi="Arial" w:cs="Arial"/>
          <w:bCs/>
          <w:vertAlign w:val="superscript"/>
          <w:lang w:eastAsia="en-US"/>
        </w:rPr>
        <w:t>th</w:t>
      </w:r>
      <w:r w:rsidRPr="00780B24">
        <w:rPr>
          <w:rFonts w:ascii="Arial" w:hAnsi="Arial" w:cs="Arial"/>
          <w:bCs/>
          <w:lang w:eastAsia="en-US"/>
        </w:rPr>
        <w:t xml:space="preserve"> February 2021</w:t>
      </w:r>
      <w:r w:rsidRPr="00780B24">
        <w:rPr>
          <w:rFonts w:ascii="Arial" w:hAnsi="Arial" w:cs="Arial"/>
          <w:bCs/>
          <w:lang w:eastAsia="en-US"/>
        </w:rPr>
        <w:tab/>
        <w:t>Electronic meeting</w:t>
      </w:r>
    </w:p>
    <w:p w14:paraId="60DD486D" w14:textId="69656A35" w:rsidR="00153850" w:rsidRPr="00780B24" w:rsidRDefault="00153850" w:rsidP="0015385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780B24">
        <w:rPr>
          <w:rFonts w:ascii="Arial" w:hAnsi="Arial" w:cs="Arial"/>
          <w:bCs/>
          <w:lang w:eastAsia="en-US"/>
        </w:rPr>
        <w:t>RAN2#113-bis-e</w:t>
      </w:r>
      <w:r w:rsidRPr="00C876F1">
        <w:rPr>
          <w:rFonts w:ascii="Arial" w:hAnsi="Arial" w:cs="Arial"/>
          <w:bCs/>
          <w:lang w:eastAsia="en-US"/>
        </w:rPr>
        <w:t xml:space="preserve"> </w:t>
      </w:r>
      <w:r w:rsidRPr="00C876F1">
        <w:rPr>
          <w:rFonts w:ascii="Arial" w:hAnsi="Arial" w:cs="Arial"/>
          <w:bCs/>
          <w:lang w:eastAsia="en-US"/>
        </w:rPr>
        <w:tab/>
      </w:r>
      <w:r w:rsidRPr="00780B24">
        <w:rPr>
          <w:rFonts w:ascii="Arial" w:hAnsi="Arial" w:cs="Arial"/>
          <w:bCs/>
          <w:lang w:eastAsia="en-US"/>
        </w:rPr>
        <w:t>12</w:t>
      </w:r>
      <w:r w:rsidRPr="00780B24">
        <w:rPr>
          <w:rFonts w:ascii="Arial" w:hAnsi="Arial" w:cs="Arial"/>
          <w:bCs/>
          <w:vertAlign w:val="superscript"/>
          <w:lang w:eastAsia="en-US"/>
        </w:rPr>
        <w:t>th</w:t>
      </w:r>
      <w:r w:rsidRPr="00780B24">
        <w:rPr>
          <w:rFonts w:ascii="Arial" w:hAnsi="Arial" w:cs="Arial"/>
          <w:bCs/>
          <w:lang w:eastAsia="en-US"/>
        </w:rPr>
        <w:t xml:space="preserve"> </w:t>
      </w:r>
      <w:r w:rsidR="00780B24" w:rsidRPr="00780B24">
        <w:rPr>
          <w:rFonts w:ascii="Arial" w:hAnsi="Arial" w:cs="Arial"/>
          <w:bCs/>
          <w:lang w:eastAsia="en-US"/>
        </w:rPr>
        <w:t>– 20</w:t>
      </w:r>
      <w:r w:rsidR="00780B24" w:rsidRPr="00780B24">
        <w:rPr>
          <w:rFonts w:ascii="Arial" w:hAnsi="Arial" w:cs="Arial"/>
          <w:bCs/>
          <w:vertAlign w:val="superscript"/>
          <w:lang w:eastAsia="en-US"/>
        </w:rPr>
        <w:t>th</w:t>
      </w:r>
      <w:r w:rsidR="00780B24" w:rsidRPr="00780B24">
        <w:rPr>
          <w:rFonts w:ascii="Arial" w:hAnsi="Arial" w:cs="Arial"/>
          <w:bCs/>
          <w:lang w:eastAsia="en-US"/>
        </w:rPr>
        <w:t xml:space="preserve"> </w:t>
      </w:r>
      <w:r w:rsidRPr="00780B24">
        <w:rPr>
          <w:rFonts w:ascii="Arial" w:hAnsi="Arial" w:cs="Arial"/>
          <w:bCs/>
          <w:lang w:eastAsia="en-US"/>
        </w:rPr>
        <w:t>April 2021</w:t>
      </w:r>
      <w:r w:rsidR="00780B24" w:rsidRPr="00780B24">
        <w:rPr>
          <w:rFonts w:ascii="Arial" w:hAnsi="Arial" w:cs="Arial"/>
          <w:bCs/>
          <w:lang w:eastAsia="en-US"/>
        </w:rPr>
        <w:tab/>
      </w:r>
      <w:r w:rsidR="00780B24" w:rsidRPr="00780B24">
        <w:rPr>
          <w:rFonts w:ascii="Arial" w:hAnsi="Arial" w:cs="Arial"/>
          <w:bCs/>
          <w:lang w:eastAsia="en-US"/>
        </w:rPr>
        <w:tab/>
      </w:r>
      <w:r w:rsidRPr="00780B24">
        <w:rPr>
          <w:rFonts w:ascii="Arial" w:hAnsi="Arial" w:cs="Arial"/>
          <w:bCs/>
          <w:lang w:eastAsia="en-US"/>
        </w:rPr>
        <w:tab/>
        <w:t>Electronic meeting</w:t>
      </w:r>
    </w:p>
    <w:p w14:paraId="120FA42E" w14:textId="19D4A779" w:rsidR="00C01F33" w:rsidRPr="00CE0424" w:rsidRDefault="00514339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092EFA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9" w:name="_GoBack"/>
    <w:bookmarkEnd w:id="9"/>
    <w:p w14:paraId="57BAAA96" w14:textId="77777777" w:rsidR="00F7230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289171" w:history="1">
        <w:r w:rsidR="00F72300" w:rsidRPr="00FC4F1D">
          <w:rPr>
            <w:rStyle w:val="Hyperlink"/>
            <w:noProof/>
          </w:rPr>
          <w:t>Proposal 1</w:t>
        </w:r>
        <w:r w:rsidR="00F723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72300" w:rsidRPr="00FC4F1D">
          <w:rPr>
            <w:rStyle w:val="Hyperlink"/>
            <w:noProof/>
          </w:rPr>
          <w:t>The MAC PDU format and corresponding subheaders for the MRB are the same as for DL-SCH.</w:t>
        </w:r>
      </w:hyperlink>
    </w:p>
    <w:p w14:paraId="2F2F2F0F" w14:textId="77777777" w:rsidR="00F72300" w:rsidRDefault="00F723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289172" w:history="1">
        <w:r w:rsidRPr="00FC4F1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C4F1D">
          <w:rPr>
            <w:rStyle w:val="Hyperlink"/>
            <w:noProof/>
          </w:rPr>
          <w:t>RAN2 to address the issue of conditional or mandatory support for eLCID for UEs supporting MBS.</w:t>
        </w:r>
      </w:hyperlink>
    </w:p>
    <w:p w14:paraId="402D21E0" w14:textId="77777777" w:rsidR="00F72300" w:rsidRDefault="00F723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289173" w:history="1">
        <w:r w:rsidRPr="00FC4F1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C4F1D">
          <w:rPr>
            <w:rStyle w:val="Hyperlink"/>
            <w:noProof/>
          </w:rPr>
          <w:t>Multicast traffic channel (tentative name "M-MTCH") is mapped to the transport channel DL-SCH.</w:t>
        </w:r>
      </w:hyperlink>
    </w:p>
    <w:p w14:paraId="1E795689" w14:textId="77777777" w:rsidR="00F72300" w:rsidRDefault="00F723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289174" w:history="1">
        <w:r w:rsidRPr="00FC4F1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C4F1D">
          <w:rPr>
            <w:rStyle w:val="Hyperlink"/>
            <w:noProof/>
          </w:rPr>
          <w:t>Multiplexing of multiple MRBs in one MAC PDU using G-RNTI is supported.</w:t>
        </w:r>
      </w:hyperlink>
    </w:p>
    <w:p w14:paraId="2FF9762D" w14:textId="77777777" w:rsidR="00F72300" w:rsidRDefault="00F723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289175" w:history="1">
        <w:r w:rsidRPr="00FC4F1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C4F1D">
          <w:rPr>
            <w:rStyle w:val="Hyperlink"/>
            <w:noProof/>
          </w:rPr>
          <w:t>Multiplexing of MRBs and DRBs in one MAC PDU using C-RNTI is supported.</w:t>
        </w:r>
      </w:hyperlink>
    </w:p>
    <w:p w14:paraId="10375CDD" w14:textId="77777777" w:rsidR="00F72300" w:rsidRDefault="00F723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289176" w:history="1">
        <w:r w:rsidRPr="00FC4F1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C4F1D">
          <w:rPr>
            <w:rStyle w:val="Hyperlink"/>
            <w:noProof/>
          </w:rPr>
          <w:t>Send an LS to RAN1 stating the assumptions RAN2 makes on the PHY.</w:t>
        </w:r>
      </w:hyperlink>
    </w:p>
    <w:p w14:paraId="4DC4494F" w14:textId="36F24CD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6E1C82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2A2E" w16cex:dateUtc="2020-10-20T07:19:00Z"/>
  <w16cex:commentExtensible w16cex:durableId="2339286F" w16cex:dateUtc="2020-10-20T07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87E51" w14:textId="77777777" w:rsidR="00CD7942" w:rsidRDefault="00CD7942">
      <w:r>
        <w:separator/>
      </w:r>
    </w:p>
  </w:endnote>
  <w:endnote w:type="continuationSeparator" w:id="0">
    <w:p w14:paraId="45DAEEFD" w14:textId="77777777" w:rsidR="00CD7942" w:rsidRDefault="00CD7942">
      <w:r>
        <w:continuationSeparator/>
      </w:r>
    </w:p>
  </w:endnote>
  <w:endnote w:type="continuationNotice" w:id="1">
    <w:p w14:paraId="12BCC5B3" w14:textId="77777777" w:rsidR="00CD7942" w:rsidRDefault="00CD79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622E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D3119" w14:textId="77777777" w:rsidR="00CD7942" w:rsidRDefault="00CD7942">
      <w:r>
        <w:separator/>
      </w:r>
    </w:p>
  </w:footnote>
  <w:footnote w:type="continuationSeparator" w:id="0">
    <w:p w14:paraId="3FD6841A" w14:textId="77777777" w:rsidR="00CD7942" w:rsidRDefault="00CD7942">
      <w:r>
        <w:continuationSeparator/>
      </w:r>
    </w:p>
  </w:footnote>
  <w:footnote w:type="continuationNotice" w:id="1">
    <w:p w14:paraId="6552213E" w14:textId="77777777" w:rsidR="00CD7942" w:rsidRDefault="00CD79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67F6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AE2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EA3E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5A7DCC"/>
    <w:multiLevelType w:val="hybridMultilevel"/>
    <w:tmpl w:val="C644B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346F0"/>
    <w:multiLevelType w:val="hybridMultilevel"/>
    <w:tmpl w:val="73B20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CA"/>
    <w:rsid w:val="000006E1"/>
    <w:rsid w:val="00000A78"/>
    <w:rsid w:val="00002A37"/>
    <w:rsid w:val="000032BD"/>
    <w:rsid w:val="0000564C"/>
    <w:rsid w:val="00006446"/>
    <w:rsid w:val="00006896"/>
    <w:rsid w:val="00007CDC"/>
    <w:rsid w:val="00011B28"/>
    <w:rsid w:val="00015D15"/>
    <w:rsid w:val="0002564D"/>
    <w:rsid w:val="00025DCB"/>
    <w:rsid w:val="00025ECA"/>
    <w:rsid w:val="000325B8"/>
    <w:rsid w:val="00032D38"/>
    <w:rsid w:val="00034C15"/>
    <w:rsid w:val="00035756"/>
    <w:rsid w:val="00036BA1"/>
    <w:rsid w:val="000422E2"/>
    <w:rsid w:val="00042F22"/>
    <w:rsid w:val="00043767"/>
    <w:rsid w:val="000444EF"/>
    <w:rsid w:val="00047B8D"/>
    <w:rsid w:val="00052A07"/>
    <w:rsid w:val="000534E3"/>
    <w:rsid w:val="000540BF"/>
    <w:rsid w:val="00054666"/>
    <w:rsid w:val="0005606A"/>
    <w:rsid w:val="00056C35"/>
    <w:rsid w:val="00057117"/>
    <w:rsid w:val="000616E7"/>
    <w:rsid w:val="0006487E"/>
    <w:rsid w:val="00065E1A"/>
    <w:rsid w:val="0007149C"/>
    <w:rsid w:val="00071961"/>
    <w:rsid w:val="0007636C"/>
    <w:rsid w:val="00077816"/>
    <w:rsid w:val="00077E5F"/>
    <w:rsid w:val="0008036A"/>
    <w:rsid w:val="00081AE6"/>
    <w:rsid w:val="00084B53"/>
    <w:rsid w:val="000855EB"/>
    <w:rsid w:val="00085B52"/>
    <w:rsid w:val="000866F2"/>
    <w:rsid w:val="0009009F"/>
    <w:rsid w:val="00091557"/>
    <w:rsid w:val="00092285"/>
    <w:rsid w:val="000924C1"/>
    <w:rsid w:val="000924F0"/>
    <w:rsid w:val="00093474"/>
    <w:rsid w:val="0009510F"/>
    <w:rsid w:val="000A1B7B"/>
    <w:rsid w:val="000A3834"/>
    <w:rsid w:val="000A56F2"/>
    <w:rsid w:val="000B132C"/>
    <w:rsid w:val="000B2719"/>
    <w:rsid w:val="000B3A8F"/>
    <w:rsid w:val="000B3D26"/>
    <w:rsid w:val="000B480E"/>
    <w:rsid w:val="000B4AB9"/>
    <w:rsid w:val="000B58C3"/>
    <w:rsid w:val="000B61E9"/>
    <w:rsid w:val="000C165A"/>
    <w:rsid w:val="000C2E19"/>
    <w:rsid w:val="000C638E"/>
    <w:rsid w:val="000D0D07"/>
    <w:rsid w:val="000D4797"/>
    <w:rsid w:val="000D7348"/>
    <w:rsid w:val="000E0527"/>
    <w:rsid w:val="000E1E92"/>
    <w:rsid w:val="000F06D6"/>
    <w:rsid w:val="000F0B2B"/>
    <w:rsid w:val="000F0EB1"/>
    <w:rsid w:val="000F1106"/>
    <w:rsid w:val="000F18D8"/>
    <w:rsid w:val="000F3BE9"/>
    <w:rsid w:val="000F3F6C"/>
    <w:rsid w:val="000F6DF3"/>
    <w:rsid w:val="001005FF"/>
    <w:rsid w:val="00103B43"/>
    <w:rsid w:val="001062FB"/>
    <w:rsid w:val="001063E6"/>
    <w:rsid w:val="00113CF4"/>
    <w:rsid w:val="001153EA"/>
    <w:rsid w:val="0011553B"/>
    <w:rsid w:val="00115643"/>
    <w:rsid w:val="00116765"/>
    <w:rsid w:val="001219F5"/>
    <w:rsid w:val="00121A20"/>
    <w:rsid w:val="0012377F"/>
    <w:rsid w:val="00124314"/>
    <w:rsid w:val="00124979"/>
    <w:rsid w:val="001265B7"/>
    <w:rsid w:val="00126B4A"/>
    <w:rsid w:val="00132584"/>
    <w:rsid w:val="00132FD0"/>
    <w:rsid w:val="001344C0"/>
    <w:rsid w:val="001346FA"/>
    <w:rsid w:val="00135252"/>
    <w:rsid w:val="00137AB5"/>
    <w:rsid w:val="00137F0B"/>
    <w:rsid w:val="0014305D"/>
    <w:rsid w:val="001443EF"/>
    <w:rsid w:val="00150EC7"/>
    <w:rsid w:val="00151E23"/>
    <w:rsid w:val="001526E0"/>
    <w:rsid w:val="00153850"/>
    <w:rsid w:val="001551B5"/>
    <w:rsid w:val="001612AB"/>
    <w:rsid w:val="001659C1"/>
    <w:rsid w:val="001712CA"/>
    <w:rsid w:val="00171CA3"/>
    <w:rsid w:val="00173A8E"/>
    <w:rsid w:val="00174A4D"/>
    <w:rsid w:val="0017502C"/>
    <w:rsid w:val="0018143F"/>
    <w:rsid w:val="00181FF8"/>
    <w:rsid w:val="001860E4"/>
    <w:rsid w:val="00190AC1"/>
    <w:rsid w:val="0019341A"/>
    <w:rsid w:val="00193BFF"/>
    <w:rsid w:val="00197DF9"/>
    <w:rsid w:val="001A1987"/>
    <w:rsid w:val="001A2564"/>
    <w:rsid w:val="001A325F"/>
    <w:rsid w:val="001A6173"/>
    <w:rsid w:val="001A6CBA"/>
    <w:rsid w:val="001B0D97"/>
    <w:rsid w:val="001B36E3"/>
    <w:rsid w:val="001B5A5D"/>
    <w:rsid w:val="001C1CE5"/>
    <w:rsid w:val="001C3D2A"/>
    <w:rsid w:val="001C76C2"/>
    <w:rsid w:val="001D1E32"/>
    <w:rsid w:val="001D4589"/>
    <w:rsid w:val="001D4F5C"/>
    <w:rsid w:val="001D51BA"/>
    <w:rsid w:val="001D53E7"/>
    <w:rsid w:val="001D631B"/>
    <w:rsid w:val="001D6342"/>
    <w:rsid w:val="001D6D53"/>
    <w:rsid w:val="001E06D8"/>
    <w:rsid w:val="001E58E2"/>
    <w:rsid w:val="001E7AED"/>
    <w:rsid w:val="001F0AE4"/>
    <w:rsid w:val="001F3916"/>
    <w:rsid w:val="001F54C5"/>
    <w:rsid w:val="001F641A"/>
    <w:rsid w:val="001F662C"/>
    <w:rsid w:val="001F7074"/>
    <w:rsid w:val="00200490"/>
    <w:rsid w:val="00201F3A"/>
    <w:rsid w:val="00203F96"/>
    <w:rsid w:val="00204026"/>
    <w:rsid w:val="0020564D"/>
    <w:rsid w:val="00205C7C"/>
    <w:rsid w:val="002069B2"/>
    <w:rsid w:val="00207FA3"/>
    <w:rsid w:val="00214DA8"/>
    <w:rsid w:val="00215423"/>
    <w:rsid w:val="002158FA"/>
    <w:rsid w:val="00220600"/>
    <w:rsid w:val="002224DB"/>
    <w:rsid w:val="00223FCB"/>
    <w:rsid w:val="00224277"/>
    <w:rsid w:val="002252C3"/>
    <w:rsid w:val="00225C54"/>
    <w:rsid w:val="00230765"/>
    <w:rsid w:val="00230D18"/>
    <w:rsid w:val="002319E4"/>
    <w:rsid w:val="00235632"/>
    <w:rsid w:val="00235872"/>
    <w:rsid w:val="00237C76"/>
    <w:rsid w:val="00237CDE"/>
    <w:rsid w:val="00241559"/>
    <w:rsid w:val="002435B3"/>
    <w:rsid w:val="002458EB"/>
    <w:rsid w:val="00246FF0"/>
    <w:rsid w:val="002500C8"/>
    <w:rsid w:val="00256A4B"/>
    <w:rsid w:val="00257543"/>
    <w:rsid w:val="002617E7"/>
    <w:rsid w:val="00261F73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35D"/>
    <w:rsid w:val="002805F5"/>
    <w:rsid w:val="00280751"/>
    <w:rsid w:val="0028280A"/>
    <w:rsid w:val="00282D52"/>
    <w:rsid w:val="00286ACD"/>
    <w:rsid w:val="00287394"/>
    <w:rsid w:val="00287838"/>
    <w:rsid w:val="002907B5"/>
    <w:rsid w:val="00292EB7"/>
    <w:rsid w:val="00294FFC"/>
    <w:rsid w:val="0029511A"/>
    <w:rsid w:val="00296227"/>
    <w:rsid w:val="00296F44"/>
    <w:rsid w:val="0029777D"/>
    <w:rsid w:val="002A055E"/>
    <w:rsid w:val="002A0BBC"/>
    <w:rsid w:val="002A1D4E"/>
    <w:rsid w:val="002A2554"/>
    <w:rsid w:val="002A2869"/>
    <w:rsid w:val="002B24D6"/>
    <w:rsid w:val="002B3440"/>
    <w:rsid w:val="002C3226"/>
    <w:rsid w:val="002C41E6"/>
    <w:rsid w:val="002C47CF"/>
    <w:rsid w:val="002D0219"/>
    <w:rsid w:val="002D071A"/>
    <w:rsid w:val="002D34B2"/>
    <w:rsid w:val="002D48B0"/>
    <w:rsid w:val="002D5B37"/>
    <w:rsid w:val="002D7637"/>
    <w:rsid w:val="002E17F2"/>
    <w:rsid w:val="002E7CAE"/>
    <w:rsid w:val="002F1C38"/>
    <w:rsid w:val="002F2771"/>
    <w:rsid w:val="002F37A9"/>
    <w:rsid w:val="002F5D30"/>
    <w:rsid w:val="00300650"/>
    <w:rsid w:val="00301CE6"/>
    <w:rsid w:val="0030256B"/>
    <w:rsid w:val="00304E39"/>
    <w:rsid w:val="0030501F"/>
    <w:rsid w:val="00307BA1"/>
    <w:rsid w:val="00311702"/>
    <w:rsid w:val="00311E82"/>
    <w:rsid w:val="003122B3"/>
    <w:rsid w:val="00313FD6"/>
    <w:rsid w:val="003143BD"/>
    <w:rsid w:val="00315363"/>
    <w:rsid w:val="003203ED"/>
    <w:rsid w:val="00322C9F"/>
    <w:rsid w:val="003247D1"/>
    <w:rsid w:val="00324D23"/>
    <w:rsid w:val="00331751"/>
    <w:rsid w:val="00334579"/>
    <w:rsid w:val="00334AD2"/>
    <w:rsid w:val="00335858"/>
    <w:rsid w:val="00336BDA"/>
    <w:rsid w:val="00342BD7"/>
    <w:rsid w:val="00343F53"/>
    <w:rsid w:val="00346900"/>
    <w:rsid w:val="00346DB5"/>
    <w:rsid w:val="003477B1"/>
    <w:rsid w:val="0035042C"/>
    <w:rsid w:val="00357380"/>
    <w:rsid w:val="00357C1C"/>
    <w:rsid w:val="003602D9"/>
    <w:rsid w:val="003604CE"/>
    <w:rsid w:val="003646BF"/>
    <w:rsid w:val="00365ED5"/>
    <w:rsid w:val="00370E47"/>
    <w:rsid w:val="003716B8"/>
    <w:rsid w:val="003742AC"/>
    <w:rsid w:val="00377CE1"/>
    <w:rsid w:val="00385BF0"/>
    <w:rsid w:val="003901EE"/>
    <w:rsid w:val="003916F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3B5"/>
    <w:rsid w:val="003B369F"/>
    <w:rsid w:val="003B36A3"/>
    <w:rsid w:val="003B64BB"/>
    <w:rsid w:val="003B7428"/>
    <w:rsid w:val="003B7FE5"/>
    <w:rsid w:val="003C11C8"/>
    <w:rsid w:val="003C2702"/>
    <w:rsid w:val="003C4226"/>
    <w:rsid w:val="003C7806"/>
    <w:rsid w:val="003D109F"/>
    <w:rsid w:val="003D2478"/>
    <w:rsid w:val="003D2A84"/>
    <w:rsid w:val="003D3C45"/>
    <w:rsid w:val="003D5B1F"/>
    <w:rsid w:val="003D6434"/>
    <w:rsid w:val="003D6FB4"/>
    <w:rsid w:val="003E15FA"/>
    <w:rsid w:val="003E55E4"/>
    <w:rsid w:val="003E74E3"/>
    <w:rsid w:val="003F05C7"/>
    <w:rsid w:val="003F2CD4"/>
    <w:rsid w:val="003F6BBE"/>
    <w:rsid w:val="004000E8"/>
    <w:rsid w:val="00400B77"/>
    <w:rsid w:val="00402E2B"/>
    <w:rsid w:val="004040F3"/>
    <w:rsid w:val="0040512B"/>
    <w:rsid w:val="00405675"/>
    <w:rsid w:val="00405CA5"/>
    <w:rsid w:val="00406B35"/>
    <w:rsid w:val="00407CD3"/>
    <w:rsid w:val="00410134"/>
    <w:rsid w:val="00410B72"/>
    <w:rsid w:val="00410F18"/>
    <w:rsid w:val="0041263E"/>
    <w:rsid w:val="00413AAC"/>
    <w:rsid w:val="00413E92"/>
    <w:rsid w:val="00421105"/>
    <w:rsid w:val="0042215F"/>
    <w:rsid w:val="00422AA4"/>
    <w:rsid w:val="004242F4"/>
    <w:rsid w:val="00427248"/>
    <w:rsid w:val="004365B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893"/>
    <w:rsid w:val="00477768"/>
    <w:rsid w:val="00477881"/>
    <w:rsid w:val="0048525F"/>
    <w:rsid w:val="0049147D"/>
    <w:rsid w:val="00492BC5"/>
    <w:rsid w:val="00494984"/>
    <w:rsid w:val="00495087"/>
    <w:rsid w:val="004964F1"/>
    <w:rsid w:val="00497203"/>
    <w:rsid w:val="004A16BC"/>
    <w:rsid w:val="004A1A56"/>
    <w:rsid w:val="004A26A1"/>
    <w:rsid w:val="004A2B94"/>
    <w:rsid w:val="004B6043"/>
    <w:rsid w:val="004B6F6A"/>
    <w:rsid w:val="004B7C0C"/>
    <w:rsid w:val="004C3898"/>
    <w:rsid w:val="004D36B1"/>
    <w:rsid w:val="004D7EBD"/>
    <w:rsid w:val="004E0853"/>
    <w:rsid w:val="004E2680"/>
    <w:rsid w:val="004E28F9"/>
    <w:rsid w:val="004E462E"/>
    <w:rsid w:val="004E56DC"/>
    <w:rsid w:val="004E76F4"/>
    <w:rsid w:val="004F010B"/>
    <w:rsid w:val="004F0B4E"/>
    <w:rsid w:val="004F0B6C"/>
    <w:rsid w:val="004F2078"/>
    <w:rsid w:val="004F4DA3"/>
    <w:rsid w:val="004F50FD"/>
    <w:rsid w:val="004F6E74"/>
    <w:rsid w:val="00504AE1"/>
    <w:rsid w:val="00505746"/>
    <w:rsid w:val="0050598A"/>
    <w:rsid w:val="00506557"/>
    <w:rsid w:val="0050677A"/>
    <w:rsid w:val="005068B6"/>
    <w:rsid w:val="005108D8"/>
    <w:rsid w:val="005116F9"/>
    <w:rsid w:val="0051210B"/>
    <w:rsid w:val="0051342D"/>
    <w:rsid w:val="00514339"/>
    <w:rsid w:val="005153A7"/>
    <w:rsid w:val="005219CF"/>
    <w:rsid w:val="00534B59"/>
    <w:rsid w:val="00536759"/>
    <w:rsid w:val="00537C62"/>
    <w:rsid w:val="00537EEF"/>
    <w:rsid w:val="00546970"/>
    <w:rsid w:val="00552FFA"/>
    <w:rsid w:val="005546C8"/>
    <w:rsid w:val="00554E19"/>
    <w:rsid w:val="00555050"/>
    <w:rsid w:val="00556FD3"/>
    <w:rsid w:val="00557DA0"/>
    <w:rsid w:val="0056121F"/>
    <w:rsid w:val="00572505"/>
    <w:rsid w:val="0058118B"/>
    <w:rsid w:val="00582809"/>
    <w:rsid w:val="00582A0E"/>
    <w:rsid w:val="0058457F"/>
    <w:rsid w:val="00584F39"/>
    <w:rsid w:val="005850CF"/>
    <w:rsid w:val="0058798C"/>
    <w:rsid w:val="005900FA"/>
    <w:rsid w:val="005935A4"/>
    <w:rsid w:val="005948C2"/>
    <w:rsid w:val="00595DCA"/>
    <w:rsid w:val="0059779B"/>
    <w:rsid w:val="005A209A"/>
    <w:rsid w:val="005A662D"/>
    <w:rsid w:val="005A68EE"/>
    <w:rsid w:val="005B0C00"/>
    <w:rsid w:val="005B1409"/>
    <w:rsid w:val="005B2110"/>
    <w:rsid w:val="005B35D7"/>
    <w:rsid w:val="005B392A"/>
    <w:rsid w:val="005B3AA3"/>
    <w:rsid w:val="005B6F83"/>
    <w:rsid w:val="005C1B78"/>
    <w:rsid w:val="005C3512"/>
    <w:rsid w:val="005C6E21"/>
    <w:rsid w:val="005C74FB"/>
    <w:rsid w:val="005D0DA5"/>
    <w:rsid w:val="005D1602"/>
    <w:rsid w:val="005D233B"/>
    <w:rsid w:val="005D59EC"/>
    <w:rsid w:val="005D6A84"/>
    <w:rsid w:val="005E0DDA"/>
    <w:rsid w:val="005E385F"/>
    <w:rsid w:val="005E4CEE"/>
    <w:rsid w:val="005E5B81"/>
    <w:rsid w:val="005F2CB1"/>
    <w:rsid w:val="005F3025"/>
    <w:rsid w:val="005F618C"/>
    <w:rsid w:val="005F61F0"/>
    <w:rsid w:val="005F70BD"/>
    <w:rsid w:val="005F7AD4"/>
    <w:rsid w:val="0060283C"/>
    <w:rsid w:val="00604F14"/>
    <w:rsid w:val="00611B83"/>
    <w:rsid w:val="00612EF1"/>
    <w:rsid w:val="00613257"/>
    <w:rsid w:val="006160AC"/>
    <w:rsid w:val="006179F4"/>
    <w:rsid w:val="00620A71"/>
    <w:rsid w:val="00620D80"/>
    <w:rsid w:val="00621093"/>
    <w:rsid w:val="00621A48"/>
    <w:rsid w:val="006234A6"/>
    <w:rsid w:val="00625038"/>
    <w:rsid w:val="0062530F"/>
    <w:rsid w:val="00630001"/>
    <w:rsid w:val="006311B3"/>
    <w:rsid w:val="0063284C"/>
    <w:rsid w:val="006333BA"/>
    <w:rsid w:val="00636398"/>
    <w:rsid w:val="006368D3"/>
    <w:rsid w:val="006377EC"/>
    <w:rsid w:val="0064151F"/>
    <w:rsid w:val="00641533"/>
    <w:rsid w:val="0064208D"/>
    <w:rsid w:val="00643475"/>
    <w:rsid w:val="0064396A"/>
    <w:rsid w:val="00643FF6"/>
    <w:rsid w:val="00644DAD"/>
    <w:rsid w:val="0064624E"/>
    <w:rsid w:val="00650AB9"/>
    <w:rsid w:val="00651784"/>
    <w:rsid w:val="00655733"/>
    <w:rsid w:val="00655ACD"/>
    <w:rsid w:val="00656A92"/>
    <w:rsid w:val="00656DDE"/>
    <w:rsid w:val="00657E44"/>
    <w:rsid w:val="0066011D"/>
    <w:rsid w:val="006607C0"/>
    <w:rsid w:val="00661388"/>
    <w:rsid w:val="006613A6"/>
    <w:rsid w:val="006627A2"/>
    <w:rsid w:val="006634E6"/>
    <w:rsid w:val="006655EE"/>
    <w:rsid w:val="00666BC1"/>
    <w:rsid w:val="00667EE7"/>
    <w:rsid w:val="00670472"/>
    <w:rsid w:val="00670922"/>
    <w:rsid w:val="00670BE1"/>
    <w:rsid w:val="0067218F"/>
    <w:rsid w:val="00673251"/>
    <w:rsid w:val="006741F2"/>
    <w:rsid w:val="00674CC3"/>
    <w:rsid w:val="00675C72"/>
    <w:rsid w:val="006771F9"/>
    <w:rsid w:val="006776D7"/>
    <w:rsid w:val="00681003"/>
    <w:rsid w:val="006817C9"/>
    <w:rsid w:val="00683ECE"/>
    <w:rsid w:val="006845B8"/>
    <w:rsid w:val="00685F36"/>
    <w:rsid w:val="00692573"/>
    <w:rsid w:val="00695FC2"/>
    <w:rsid w:val="00696949"/>
    <w:rsid w:val="00697052"/>
    <w:rsid w:val="006A46FB"/>
    <w:rsid w:val="006A48EC"/>
    <w:rsid w:val="006A5E28"/>
    <w:rsid w:val="006A697B"/>
    <w:rsid w:val="006A70CC"/>
    <w:rsid w:val="006A7AFF"/>
    <w:rsid w:val="006B0725"/>
    <w:rsid w:val="006B1816"/>
    <w:rsid w:val="006B2099"/>
    <w:rsid w:val="006B39FF"/>
    <w:rsid w:val="006B50CF"/>
    <w:rsid w:val="006C03B8"/>
    <w:rsid w:val="006C5705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9C5"/>
    <w:rsid w:val="006E6FB7"/>
    <w:rsid w:val="006E7D3B"/>
    <w:rsid w:val="006F1B70"/>
    <w:rsid w:val="006F341D"/>
    <w:rsid w:val="006F3CDE"/>
    <w:rsid w:val="006F58D4"/>
    <w:rsid w:val="006F6582"/>
    <w:rsid w:val="006F7AD6"/>
    <w:rsid w:val="00701EF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1C3"/>
    <w:rsid w:val="007257D0"/>
    <w:rsid w:val="00726EA6"/>
    <w:rsid w:val="00727208"/>
    <w:rsid w:val="00727680"/>
    <w:rsid w:val="007348B1"/>
    <w:rsid w:val="007362A6"/>
    <w:rsid w:val="00736D7D"/>
    <w:rsid w:val="00740E58"/>
    <w:rsid w:val="00743BE4"/>
    <w:rsid w:val="007445A0"/>
    <w:rsid w:val="0074524B"/>
    <w:rsid w:val="00747D8B"/>
    <w:rsid w:val="00751228"/>
    <w:rsid w:val="007552A4"/>
    <w:rsid w:val="0075563F"/>
    <w:rsid w:val="007571E1"/>
    <w:rsid w:val="00757A16"/>
    <w:rsid w:val="007604B2"/>
    <w:rsid w:val="00762FEA"/>
    <w:rsid w:val="00765281"/>
    <w:rsid w:val="00766BAD"/>
    <w:rsid w:val="007729A2"/>
    <w:rsid w:val="007755F2"/>
    <w:rsid w:val="00775FDC"/>
    <w:rsid w:val="00776971"/>
    <w:rsid w:val="00780A80"/>
    <w:rsid w:val="00780B24"/>
    <w:rsid w:val="0078177E"/>
    <w:rsid w:val="0078304C"/>
    <w:rsid w:val="00783538"/>
    <w:rsid w:val="00783673"/>
    <w:rsid w:val="00785490"/>
    <w:rsid w:val="00785634"/>
    <w:rsid w:val="00791415"/>
    <w:rsid w:val="007925EA"/>
    <w:rsid w:val="00793CD8"/>
    <w:rsid w:val="00795C92"/>
    <w:rsid w:val="00796231"/>
    <w:rsid w:val="00797401"/>
    <w:rsid w:val="007A0611"/>
    <w:rsid w:val="007A1CB3"/>
    <w:rsid w:val="007A1D71"/>
    <w:rsid w:val="007A306F"/>
    <w:rsid w:val="007A43A6"/>
    <w:rsid w:val="007A58A6"/>
    <w:rsid w:val="007A6D1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5D"/>
    <w:rsid w:val="007D7526"/>
    <w:rsid w:val="007E4610"/>
    <w:rsid w:val="007E4715"/>
    <w:rsid w:val="007E505B"/>
    <w:rsid w:val="007E7091"/>
    <w:rsid w:val="007F0C1E"/>
    <w:rsid w:val="008023E8"/>
    <w:rsid w:val="00803FAE"/>
    <w:rsid w:val="0080605F"/>
    <w:rsid w:val="00807786"/>
    <w:rsid w:val="00811FCB"/>
    <w:rsid w:val="008158D6"/>
    <w:rsid w:val="00815E8C"/>
    <w:rsid w:val="00817196"/>
    <w:rsid w:val="00821327"/>
    <w:rsid w:val="008235DB"/>
    <w:rsid w:val="00823B15"/>
    <w:rsid w:val="00824AB4"/>
    <w:rsid w:val="00825C42"/>
    <w:rsid w:val="00825D25"/>
    <w:rsid w:val="00827D6F"/>
    <w:rsid w:val="008359D8"/>
    <w:rsid w:val="00835F87"/>
    <w:rsid w:val="008376AC"/>
    <w:rsid w:val="008444E8"/>
    <w:rsid w:val="00844E80"/>
    <w:rsid w:val="00846FE7"/>
    <w:rsid w:val="008504C8"/>
    <w:rsid w:val="00853BFC"/>
    <w:rsid w:val="00856911"/>
    <w:rsid w:val="008677FD"/>
    <w:rsid w:val="008706D4"/>
    <w:rsid w:val="00870F8A"/>
    <w:rsid w:val="008719A4"/>
    <w:rsid w:val="00871D23"/>
    <w:rsid w:val="00873DDD"/>
    <w:rsid w:val="00874312"/>
    <w:rsid w:val="0087437C"/>
    <w:rsid w:val="00874CFD"/>
    <w:rsid w:val="00875CD7"/>
    <w:rsid w:val="00876B4D"/>
    <w:rsid w:val="00877BD7"/>
    <w:rsid w:val="00877F18"/>
    <w:rsid w:val="00886E38"/>
    <w:rsid w:val="008941E3"/>
    <w:rsid w:val="00894860"/>
    <w:rsid w:val="00894A88"/>
    <w:rsid w:val="00895386"/>
    <w:rsid w:val="008A21FF"/>
    <w:rsid w:val="008A2A7D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2D"/>
    <w:rsid w:val="008C4958"/>
    <w:rsid w:val="008C4BAA"/>
    <w:rsid w:val="008C6AE8"/>
    <w:rsid w:val="008C7573"/>
    <w:rsid w:val="008D00A5"/>
    <w:rsid w:val="008D080A"/>
    <w:rsid w:val="008D1E08"/>
    <w:rsid w:val="008D22A8"/>
    <w:rsid w:val="008D34F1"/>
    <w:rsid w:val="008D39D8"/>
    <w:rsid w:val="008D6D1A"/>
    <w:rsid w:val="008E065E"/>
    <w:rsid w:val="008E0927"/>
    <w:rsid w:val="008E1909"/>
    <w:rsid w:val="008E5DF0"/>
    <w:rsid w:val="008F137B"/>
    <w:rsid w:val="008F1EAB"/>
    <w:rsid w:val="008F33DC"/>
    <w:rsid w:val="008F477F"/>
    <w:rsid w:val="008F57DE"/>
    <w:rsid w:val="008F599D"/>
    <w:rsid w:val="00902350"/>
    <w:rsid w:val="0090336B"/>
    <w:rsid w:val="009053AA"/>
    <w:rsid w:val="00906939"/>
    <w:rsid w:val="00910818"/>
    <w:rsid w:val="00910B7D"/>
    <w:rsid w:val="00911DFB"/>
    <w:rsid w:val="009139D9"/>
    <w:rsid w:val="00914AD8"/>
    <w:rsid w:val="00916079"/>
    <w:rsid w:val="00917CE9"/>
    <w:rsid w:val="00920BF2"/>
    <w:rsid w:val="009216DE"/>
    <w:rsid w:val="00922010"/>
    <w:rsid w:val="00931151"/>
    <w:rsid w:val="00931BD9"/>
    <w:rsid w:val="009368F3"/>
    <w:rsid w:val="00941636"/>
    <w:rsid w:val="00943742"/>
    <w:rsid w:val="00945C05"/>
    <w:rsid w:val="00946539"/>
    <w:rsid w:val="00946945"/>
    <w:rsid w:val="00947713"/>
    <w:rsid w:val="00950DE7"/>
    <w:rsid w:val="00953920"/>
    <w:rsid w:val="00953D47"/>
    <w:rsid w:val="0095681E"/>
    <w:rsid w:val="009572D4"/>
    <w:rsid w:val="00961921"/>
    <w:rsid w:val="0096273D"/>
    <w:rsid w:val="00962CB8"/>
    <w:rsid w:val="0096430A"/>
    <w:rsid w:val="00964574"/>
    <w:rsid w:val="0096554B"/>
    <w:rsid w:val="0096584A"/>
    <w:rsid w:val="00966616"/>
    <w:rsid w:val="00971F08"/>
    <w:rsid w:val="00975F7D"/>
    <w:rsid w:val="0097603D"/>
    <w:rsid w:val="00976949"/>
    <w:rsid w:val="00980477"/>
    <w:rsid w:val="00985253"/>
    <w:rsid w:val="009853B3"/>
    <w:rsid w:val="00985618"/>
    <w:rsid w:val="00985755"/>
    <w:rsid w:val="00990630"/>
    <w:rsid w:val="00991761"/>
    <w:rsid w:val="009939D2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160"/>
    <w:rsid w:val="009B4DF4"/>
    <w:rsid w:val="009B564E"/>
    <w:rsid w:val="009B5F09"/>
    <w:rsid w:val="009B7E87"/>
    <w:rsid w:val="009C0169"/>
    <w:rsid w:val="009C403E"/>
    <w:rsid w:val="009C6170"/>
    <w:rsid w:val="009C73C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754"/>
    <w:rsid w:val="00A031D8"/>
    <w:rsid w:val="00A048A8"/>
    <w:rsid w:val="00A04F49"/>
    <w:rsid w:val="00A13E54"/>
    <w:rsid w:val="00A17B7D"/>
    <w:rsid w:val="00A17F63"/>
    <w:rsid w:val="00A2193B"/>
    <w:rsid w:val="00A2351A"/>
    <w:rsid w:val="00A257A4"/>
    <w:rsid w:val="00A264A9"/>
    <w:rsid w:val="00A26DCF"/>
    <w:rsid w:val="00A27785"/>
    <w:rsid w:val="00A30187"/>
    <w:rsid w:val="00A3448A"/>
    <w:rsid w:val="00A36297"/>
    <w:rsid w:val="00A41E2B"/>
    <w:rsid w:val="00A45B74"/>
    <w:rsid w:val="00A45C26"/>
    <w:rsid w:val="00A5211D"/>
    <w:rsid w:val="00A52E1D"/>
    <w:rsid w:val="00A53087"/>
    <w:rsid w:val="00A55298"/>
    <w:rsid w:val="00A55B1A"/>
    <w:rsid w:val="00A61499"/>
    <w:rsid w:val="00A62A77"/>
    <w:rsid w:val="00A63483"/>
    <w:rsid w:val="00A6567E"/>
    <w:rsid w:val="00A657D7"/>
    <w:rsid w:val="00A660AC"/>
    <w:rsid w:val="00A6670E"/>
    <w:rsid w:val="00A67E6C"/>
    <w:rsid w:val="00A71B99"/>
    <w:rsid w:val="00A739D0"/>
    <w:rsid w:val="00A761D4"/>
    <w:rsid w:val="00A77EC4"/>
    <w:rsid w:val="00A8575C"/>
    <w:rsid w:val="00A923C9"/>
    <w:rsid w:val="00A92879"/>
    <w:rsid w:val="00A9442A"/>
    <w:rsid w:val="00A94E78"/>
    <w:rsid w:val="00AA016F"/>
    <w:rsid w:val="00AA1ED6"/>
    <w:rsid w:val="00AA1FB1"/>
    <w:rsid w:val="00AA337F"/>
    <w:rsid w:val="00AA51D6"/>
    <w:rsid w:val="00AA6B93"/>
    <w:rsid w:val="00AB0BC8"/>
    <w:rsid w:val="00AB11CA"/>
    <w:rsid w:val="00AB14D9"/>
    <w:rsid w:val="00AB255E"/>
    <w:rsid w:val="00AB2B2F"/>
    <w:rsid w:val="00AB4AB8"/>
    <w:rsid w:val="00AB5C6B"/>
    <w:rsid w:val="00AB655E"/>
    <w:rsid w:val="00AC007F"/>
    <w:rsid w:val="00AC2B25"/>
    <w:rsid w:val="00AC2ECD"/>
    <w:rsid w:val="00AC3119"/>
    <w:rsid w:val="00AC49FB"/>
    <w:rsid w:val="00AC53BD"/>
    <w:rsid w:val="00AC5A10"/>
    <w:rsid w:val="00AC72FA"/>
    <w:rsid w:val="00AD0AA3"/>
    <w:rsid w:val="00AD3F94"/>
    <w:rsid w:val="00AD4A5A"/>
    <w:rsid w:val="00AD52E4"/>
    <w:rsid w:val="00AE0BCD"/>
    <w:rsid w:val="00AE27AC"/>
    <w:rsid w:val="00AE40E0"/>
    <w:rsid w:val="00AE4DBA"/>
    <w:rsid w:val="00AE4F07"/>
    <w:rsid w:val="00AF1C5D"/>
    <w:rsid w:val="00AF2C2C"/>
    <w:rsid w:val="00AF42D7"/>
    <w:rsid w:val="00AF6223"/>
    <w:rsid w:val="00B006FE"/>
    <w:rsid w:val="00B007CB"/>
    <w:rsid w:val="00B01273"/>
    <w:rsid w:val="00B02AA9"/>
    <w:rsid w:val="00B02FA3"/>
    <w:rsid w:val="00B04947"/>
    <w:rsid w:val="00B04C30"/>
    <w:rsid w:val="00B05084"/>
    <w:rsid w:val="00B148DA"/>
    <w:rsid w:val="00B1506F"/>
    <w:rsid w:val="00B157F9"/>
    <w:rsid w:val="00B1711C"/>
    <w:rsid w:val="00B20256"/>
    <w:rsid w:val="00B2047D"/>
    <w:rsid w:val="00B20D09"/>
    <w:rsid w:val="00B2500A"/>
    <w:rsid w:val="00B25FB8"/>
    <w:rsid w:val="00B2763F"/>
    <w:rsid w:val="00B27AAC"/>
    <w:rsid w:val="00B30929"/>
    <w:rsid w:val="00B3493E"/>
    <w:rsid w:val="00B372AA"/>
    <w:rsid w:val="00B40445"/>
    <w:rsid w:val="00B409E0"/>
    <w:rsid w:val="00B41888"/>
    <w:rsid w:val="00B424F2"/>
    <w:rsid w:val="00B42674"/>
    <w:rsid w:val="00B45A52"/>
    <w:rsid w:val="00B46175"/>
    <w:rsid w:val="00B548B7"/>
    <w:rsid w:val="00B54CCC"/>
    <w:rsid w:val="00B63C41"/>
    <w:rsid w:val="00B664C7"/>
    <w:rsid w:val="00B66777"/>
    <w:rsid w:val="00B7264A"/>
    <w:rsid w:val="00B739F6"/>
    <w:rsid w:val="00B75A40"/>
    <w:rsid w:val="00B76A92"/>
    <w:rsid w:val="00B77DEA"/>
    <w:rsid w:val="00B80F0F"/>
    <w:rsid w:val="00B81A6C"/>
    <w:rsid w:val="00B832C2"/>
    <w:rsid w:val="00B85DE5"/>
    <w:rsid w:val="00B90F73"/>
    <w:rsid w:val="00B91453"/>
    <w:rsid w:val="00B93B59"/>
    <w:rsid w:val="00B9406A"/>
    <w:rsid w:val="00BA1F91"/>
    <w:rsid w:val="00BA2280"/>
    <w:rsid w:val="00BA2A08"/>
    <w:rsid w:val="00BA39F5"/>
    <w:rsid w:val="00BA56D2"/>
    <w:rsid w:val="00BA76E0"/>
    <w:rsid w:val="00BB1CB2"/>
    <w:rsid w:val="00BB2A25"/>
    <w:rsid w:val="00BB51E9"/>
    <w:rsid w:val="00BB5B9A"/>
    <w:rsid w:val="00BC0C44"/>
    <w:rsid w:val="00BC0FDC"/>
    <w:rsid w:val="00BC209C"/>
    <w:rsid w:val="00BC26EF"/>
    <w:rsid w:val="00BC2A3B"/>
    <w:rsid w:val="00BC2B31"/>
    <w:rsid w:val="00BC3053"/>
    <w:rsid w:val="00BC36D7"/>
    <w:rsid w:val="00BC4D2E"/>
    <w:rsid w:val="00BC6397"/>
    <w:rsid w:val="00BD48AC"/>
    <w:rsid w:val="00BD5F1A"/>
    <w:rsid w:val="00BE1234"/>
    <w:rsid w:val="00BE2F0B"/>
    <w:rsid w:val="00BE2FA6"/>
    <w:rsid w:val="00BE333F"/>
    <w:rsid w:val="00BE7406"/>
    <w:rsid w:val="00BE7603"/>
    <w:rsid w:val="00BE7E64"/>
    <w:rsid w:val="00BF3279"/>
    <w:rsid w:val="00BF462E"/>
    <w:rsid w:val="00BF5C55"/>
    <w:rsid w:val="00BF5C65"/>
    <w:rsid w:val="00BF74C7"/>
    <w:rsid w:val="00C015F1"/>
    <w:rsid w:val="00C01F33"/>
    <w:rsid w:val="00C021BC"/>
    <w:rsid w:val="00C02CC6"/>
    <w:rsid w:val="00C0404A"/>
    <w:rsid w:val="00C040F7"/>
    <w:rsid w:val="00C044AB"/>
    <w:rsid w:val="00C05706"/>
    <w:rsid w:val="00C05C56"/>
    <w:rsid w:val="00C07377"/>
    <w:rsid w:val="00C10478"/>
    <w:rsid w:val="00C12107"/>
    <w:rsid w:val="00C14D4B"/>
    <w:rsid w:val="00C154BB"/>
    <w:rsid w:val="00C16A30"/>
    <w:rsid w:val="00C249EC"/>
    <w:rsid w:val="00C24ED2"/>
    <w:rsid w:val="00C268E6"/>
    <w:rsid w:val="00C279B5"/>
    <w:rsid w:val="00C27C45"/>
    <w:rsid w:val="00C3719D"/>
    <w:rsid w:val="00C37CB2"/>
    <w:rsid w:val="00C464D5"/>
    <w:rsid w:val="00C473A5"/>
    <w:rsid w:val="00C51551"/>
    <w:rsid w:val="00C534D5"/>
    <w:rsid w:val="00C54995"/>
    <w:rsid w:val="00C54A77"/>
    <w:rsid w:val="00C54D41"/>
    <w:rsid w:val="00C60783"/>
    <w:rsid w:val="00C64672"/>
    <w:rsid w:val="00C66ACE"/>
    <w:rsid w:val="00C70697"/>
    <w:rsid w:val="00C72093"/>
    <w:rsid w:val="00C72EF4"/>
    <w:rsid w:val="00C7408F"/>
    <w:rsid w:val="00C744FE"/>
    <w:rsid w:val="00C75D2F"/>
    <w:rsid w:val="00C767BE"/>
    <w:rsid w:val="00C76E3C"/>
    <w:rsid w:val="00C81568"/>
    <w:rsid w:val="00C815BD"/>
    <w:rsid w:val="00C872DB"/>
    <w:rsid w:val="00C876F1"/>
    <w:rsid w:val="00C9027A"/>
    <w:rsid w:val="00C9068E"/>
    <w:rsid w:val="00C93814"/>
    <w:rsid w:val="00C93C4B"/>
    <w:rsid w:val="00C944AB"/>
    <w:rsid w:val="00C95B40"/>
    <w:rsid w:val="00CA1ED8"/>
    <w:rsid w:val="00CB1F63"/>
    <w:rsid w:val="00CB3B29"/>
    <w:rsid w:val="00CB3BBD"/>
    <w:rsid w:val="00CB7170"/>
    <w:rsid w:val="00CC040E"/>
    <w:rsid w:val="00CC111F"/>
    <w:rsid w:val="00CC2011"/>
    <w:rsid w:val="00CC3EA0"/>
    <w:rsid w:val="00CC7B45"/>
    <w:rsid w:val="00CD1188"/>
    <w:rsid w:val="00CD1D09"/>
    <w:rsid w:val="00CD2ED1"/>
    <w:rsid w:val="00CD337B"/>
    <w:rsid w:val="00CD7942"/>
    <w:rsid w:val="00CE0424"/>
    <w:rsid w:val="00CE7561"/>
    <w:rsid w:val="00CF1354"/>
    <w:rsid w:val="00CF1607"/>
    <w:rsid w:val="00CF3B1F"/>
    <w:rsid w:val="00CF3BF6"/>
    <w:rsid w:val="00CF625B"/>
    <w:rsid w:val="00CF687E"/>
    <w:rsid w:val="00D01F5A"/>
    <w:rsid w:val="00D0349B"/>
    <w:rsid w:val="00D10249"/>
    <w:rsid w:val="00D115C3"/>
    <w:rsid w:val="00D11897"/>
    <w:rsid w:val="00D13135"/>
    <w:rsid w:val="00D13E4E"/>
    <w:rsid w:val="00D14EFD"/>
    <w:rsid w:val="00D17AEF"/>
    <w:rsid w:val="00D21ACD"/>
    <w:rsid w:val="00D22FE4"/>
    <w:rsid w:val="00D239A7"/>
    <w:rsid w:val="00D23F47"/>
    <w:rsid w:val="00D36E71"/>
    <w:rsid w:val="00D37D87"/>
    <w:rsid w:val="00D40B33"/>
    <w:rsid w:val="00D41FA5"/>
    <w:rsid w:val="00D4318F"/>
    <w:rsid w:val="00D438BF"/>
    <w:rsid w:val="00D440F8"/>
    <w:rsid w:val="00D47F32"/>
    <w:rsid w:val="00D546FF"/>
    <w:rsid w:val="00D55AD5"/>
    <w:rsid w:val="00D575D0"/>
    <w:rsid w:val="00D576CA"/>
    <w:rsid w:val="00D57EAB"/>
    <w:rsid w:val="00D61AF5"/>
    <w:rsid w:val="00D652B5"/>
    <w:rsid w:val="00D66155"/>
    <w:rsid w:val="00D708B0"/>
    <w:rsid w:val="00D71529"/>
    <w:rsid w:val="00D766DC"/>
    <w:rsid w:val="00D77B1D"/>
    <w:rsid w:val="00D8021F"/>
    <w:rsid w:val="00D80383"/>
    <w:rsid w:val="00D823C6"/>
    <w:rsid w:val="00D8327F"/>
    <w:rsid w:val="00D84EB1"/>
    <w:rsid w:val="00D8512B"/>
    <w:rsid w:val="00D86CA3"/>
    <w:rsid w:val="00D871CE"/>
    <w:rsid w:val="00D9196D"/>
    <w:rsid w:val="00D92982"/>
    <w:rsid w:val="00D950EF"/>
    <w:rsid w:val="00DA1BAF"/>
    <w:rsid w:val="00DA305E"/>
    <w:rsid w:val="00DA421E"/>
    <w:rsid w:val="00DA5417"/>
    <w:rsid w:val="00DA56E8"/>
    <w:rsid w:val="00DB0A9F"/>
    <w:rsid w:val="00DB377D"/>
    <w:rsid w:val="00DC2D36"/>
    <w:rsid w:val="00DC512E"/>
    <w:rsid w:val="00DC53EF"/>
    <w:rsid w:val="00DE0667"/>
    <w:rsid w:val="00DE5608"/>
    <w:rsid w:val="00DE58D0"/>
    <w:rsid w:val="00DE654F"/>
    <w:rsid w:val="00DF0B6E"/>
    <w:rsid w:val="00DF15E0"/>
    <w:rsid w:val="00DF37A0"/>
    <w:rsid w:val="00E0094D"/>
    <w:rsid w:val="00E01EFD"/>
    <w:rsid w:val="00E04802"/>
    <w:rsid w:val="00E04FC4"/>
    <w:rsid w:val="00E10CB1"/>
    <w:rsid w:val="00E110E7"/>
    <w:rsid w:val="00E11B20"/>
    <w:rsid w:val="00E12563"/>
    <w:rsid w:val="00E12F83"/>
    <w:rsid w:val="00E17FA2"/>
    <w:rsid w:val="00E22330"/>
    <w:rsid w:val="00E248DF"/>
    <w:rsid w:val="00E30B5A"/>
    <w:rsid w:val="00E3123D"/>
    <w:rsid w:val="00E31461"/>
    <w:rsid w:val="00E31D43"/>
    <w:rsid w:val="00E32608"/>
    <w:rsid w:val="00E34188"/>
    <w:rsid w:val="00E34B6E"/>
    <w:rsid w:val="00E35559"/>
    <w:rsid w:val="00E35CB1"/>
    <w:rsid w:val="00E3723A"/>
    <w:rsid w:val="00E37860"/>
    <w:rsid w:val="00E443DD"/>
    <w:rsid w:val="00E446F1"/>
    <w:rsid w:val="00E46886"/>
    <w:rsid w:val="00E47AEF"/>
    <w:rsid w:val="00E501A1"/>
    <w:rsid w:val="00E50AA6"/>
    <w:rsid w:val="00E5117C"/>
    <w:rsid w:val="00E53B75"/>
    <w:rsid w:val="00E54E3B"/>
    <w:rsid w:val="00E56ADF"/>
    <w:rsid w:val="00E57565"/>
    <w:rsid w:val="00E63838"/>
    <w:rsid w:val="00E64434"/>
    <w:rsid w:val="00E65FC6"/>
    <w:rsid w:val="00E66ECB"/>
    <w:rsid w:val="00E67C51"/>
    <w:rsid w:val="00E67E20"/>
    <w:rsid w:val="00E70A85"/>
    <w:rsid w:val="00E72EFC"/>
    <w:rsid w:val="00E758EC"/>
    <w:rsid w:val="00E8234C"/>
    <w:rsid w:val="00E83AA9"/>
    <w:rsid w:val="00E85928"/>
    <w:rsid w:val="00E87822"/>
    <w:rsid w:val="00E90395"/>
    <w:rsid w:val="00E90E49"/>
    <w:rsid w:val="00E912A1"/>
    <w:rsid w:val="00E917F9"/>
    <w:rsid w:val="00E9291C"/>
    <w:rsid w:val="00E92CEE"/>
    <w:rsid w:val="00E9378F"/>
    <w:rsid w:val="00E93FFE"/>
    <w:rsid w:val="00E94F8A"/>
    <w:rsid w:val="00EA65BE"/>
    <w:rsid w:val="00EA7A41"/>
    <w:rsid w:val="00EB077B"/>
    <w:rsid w:val="00EB44BE"/>
    <w:rsid w:val="00EB4EA2"/>
    <w:rsid w:val="00EC24D5"/>
    <w:rsid w:val="00EC27C6"/>
    <w:rsid w:val="00EC3319"/>
    <w:rsid w:val="00EC4207"/>
    <w:rsid w:val="00EC5653"/>
    <w:rsid w:val="00EC71CE"/>
    <w:rsid w:val="00ED1006"/>
    <w:rsid w:val="00ED4CDA"/>
    <w:rsid w:val="00EE0B73"/>
    <w:rsid w:val="00EF18FE"/>
    <w:rsid w:val="00EF2D03"/>
    <w:rsid w:val="00EF5787"/>
    <w:rsid w:val="00EF6096"/>
    <w:rsid w:val="00EF60D0"/>
    <w:rsid w:val="00F022A2"/>
    <w:rsid w:val="00F0528D"/>
    <w:rsid w:val="00F06C67"/>
    <w:rsid w:val="00F06DFD"/>
    <w:rsid w:val="00F071D1"/>
    <w:rsid w:val="00F07533"/>
    <w:rsid w:val="00F10629"/>
    <w:rsid w:val="00F1062A"/>
    <w:rsid w:val="00F15FA5"/>
    <w:rsid w:val="00F209B7"/>
    <w:rsid w:val="00F20F5C"/>
    <w:rsid w:val="00F220C6"/>
    <w:rsid w:val="00F2376F"/>
    <w:rsid w:val="00F243D8"/>
    <w:rsid w:val="00F26050"/>
    <w:rsid w:val="00F30828"/>
    <w:rsid w:val="00F313D6"/>
    <w:rsid w:val="00F333E7"/>
    <w:rsid w:val="00F35C6E"/>
    <w:rsid w:val="00F40F0C"/>
    <w:rsid w:val="00F41398"/>
    <w:rsid w:val="00F443DC"/>
    <w:rsid w:val="00F46F3E"/>
    <w:rsid w:val="00F4766C"/>
    <w:rsid w:val="00F5060E"/>
    <w:rsid w:val="00F507D1"/>
    <w:rsid w:val="00F519CE"/>
    <w:rsid w:val="00F51ADA"/>
    <w:rsid w:val="00F5335E"/>
    <w:rsid w:val="00F60203"/>
    <w:rsid w:val="00F607C5"/>
    <w:rsid w:val="00F60DEA"/>
    <w:rsid w:val="00F61B71"/>
    <w:rsid w:val="00F6302A"/>
    <w:rsid w:val="00F63950"/>
    <w:rsid w:val="00F64C2B"/>
    <w:rsid w:val="00F651BE"/>
    <w:rsid w:val="00F67F53"/>
    <w:rsid w:val="00F703BE"/>
    <w:rsid w:val="00F71F69"/>
    <w:rsid w:val="00F72300"/>
    <w:rsid w:val="00F72B72"/>
    <w:rsid w:val="00F74BB9"/>
    <w:rsid w:val="00F75582"/>
    <w:rsid w:val="00F76EFA"/>
    <w:rsid w:val="00F804BE"/>
    <w:rsid w:val="00F817CE"/>
    <w:rsid w:val="00F83B8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3A9"/>
    <w:rsid w:val="00FB4C80"/>
    <w:rsid w:val="00FB6A6A"/>
    <w:rsid w:val="00FC6EA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8B0"/>
    <w:rsid w:val="00FE6D5E"/>
    <w:rsid w:val="00FE7336"/>
    <w:rsid w:val="00FE787C"/>
    <w:rsid w:val="00FF195D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868CD"/>
  <w15:chartTrackingRefBased/>
  <w15:docId w15:val="{24B760BC-D039-4F5D-AB46-9272F0C8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13258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32584"/>
    <w:rPr>
      <w:rFonts w:ascii="Arial" w:eastAsia="MS Mincho" w:hAnsi="Arial"/>
      <w:i/>
      <w:noProof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44D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44DAD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644DAD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644DA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Ericsson%20AB\SWEA%20-%20RAN2\RAN2%20meetings\RAN2_112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646333E-763B-4851-93F7-43FE1C01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85424-B15C-472F-8A19-505619C3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1640</TotalTime>
  <Pages>4</Pages>
  <Words>1574</Words>
  <Characters>7873</Characters>
  <Application>Microsoft Office Word</Application>
  <DocSecurity>0</DocSecurity>
  <Lines>145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Mats Folke</cp:lastModifiedBy>
  <cp:revision>167</cp:revision>
  <cp:lastPrinted>2008-01-30T22:09:00Z</cp:lastPrinted>
  <dcterms:created xsi:type="dcterms:W3CDTF">2020-10-15T22:57:00Z</dcterms:created>
  <dcterms:modified xsi:type="dcterms:W3CDTF">2020-10-22T17:59:00Z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